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3600"/>
        <w:jc w:val="center"/>
      </w:pPr>
      <w:r>
        <w:rPr>
          <w:rFonts w:ascii="Garamond" w:cs="Garamond" w:eastAsia="Garamond" w:hAnsi="Garamond"/>
          <w:spacing w:val="80"/>
          <w:sz w:val="56"/>
          <w:szCs w:val="56"/>
        </w:rPr>
        <w:t xml:space="preserve">TRAGEMYTHOS</w:t>
      </w:r>
    </w:p>
    <w:p>
      <w:pPr>
        <w:spacing w:after="0"/>
        <w:jc w:val="center"/>
      </w:pPr>
      <w:r>
        <w:rPr>
          <w:rFonts w:ascii="Garamond" w:cs="Garamond" w:eastAsia="Garamond" w:hAnsi="Garamond"/>
          <w:i/>
          <w:iCs/>
          <w:sz w:val="24"/>
          <w:szCs w:val="24"/>
        </w:rPr>
        <w:t xml:space="preserve">Hugh Mann</w:t>
      </w:r>
    </w:p>
    <w:p>
      <w:pPr>
        <w:spacing w:after="0" w:before="7200"/>
        <w:jc w:val="center"/>
      </w:pPr>
      <w:r>
        <w:rPr>
          <w:rFonts w:ascii="Garamond" w:cs="Garamond" w:eastAsia="Garamond" w:hAnsi="Garamond"/>
          <w:spacing w:val="120"/>
          <w:sz w:val="18"/>
          <w:szCs w:val="18"/>
        </w:rPr>
        <w:t xml:space="preserve">NULL PRESS</w:t>
      </w:r>
    </w:p>
    <w:p>
      <w:r>
        <w:br w:type="page"/>
      </w:r>
    </w:p>
    <w:p>
      <w:pPr>
        <w:spacing w:after="480" w:before="480"/>
        <w:jc w:val="center"/>
      </w:pPr>
      <w:r>
        <w:rPr>
          <w:rFonts w:ascii="Garamond" w:cs="Garamond" w:eastAsia="Garamond" w:hAnsi="Garamond"/>
          <w:b/>
          <w:bCs/>
          <w:sz w:val="28"/>
          <w:szCs w:val="28"/>
        </w:rPr>
        <w:t xml:space="preserve">Section 1 — The Institute, Terminal</w:t>
      </w:r>
    </w:p>
    <w:p>
      <w:pPr>
        <w:spacing w:line="360" w:lineRule="auto"/>
        <w:ind w:firstLine="360"/>
        <w:jc w:val="both"/>
      </w:pPr>
      <w:r>
        <w:rPr>
          <w:rFonts w:ascii="Garamond" w:cs="Garamond" w:eastAsia="Garamond" w:hAnsi="Garamond"/>
          <w:i w:val="false"/>
          <w:iCs w:val="false"/>
          <w:sz w:val="24"/>
          <w:szCs w:val="24"/>
        </w:rPr>
        <w:t xml:space="preserve">By the time they called the meeting that would become the last operation, I had been with the Institute eleven years. Most of that time I had not understood what I was doing there. I had a desk, a clearance, and a set of tasks that did not, on inspection, add up to a discipline. I logged dispatches. I filed receipt confirmations when receipt confirmations came in, which they had stopped doing some years before. I attended weekly briefings at which fewer and fewer people spoke. I came in at the same time each morning and left at the same time each evening, and the work I did during the hours between was indistinguishable from the work I had done five years earlier, except that there was less of it.</w:t>
      </w:r>
    </w:p>
    <w:p>
      <w:pPr>
        <w:spacing w:line="360" w:lineRule="auto"/>
        <w:ind w:firstLine="360"/>
        <w:jc w:val="both"/>
      </w:pPr>
      <w:r>
        <w:rPr>
          <w:rFonts w:ascii="Garamond" w:cs="Garamond" w:eastAsia="Garamond" w:hAnsi="Garamond"/>
          <w:i w:val="false"/>
          <w:iCs w:val="false"/>
          <w:sz w:val="24"/>
          <w:szCs w:val="24"/>
        </w:rPr>
        <w:t xml:space="preserve">This was not unusual. Most of the staff by then occupied positions whose original functions had become unclear. The Institute had been built on the assumption that its operations would produce outcomes, and that the outcomes would generate new operations, and that the recursion would continue indefinitely. When the outcomes stopped arriving, the operations did not stop. They slowed. They simplified. The architecture continued. The personnel continued. The funding, which I did not understand the source of, also continued — though I noticed that no one any longer referred to budget cycles, performance reviews, or the kinds of timelines that organizations in a state of forward motion produce.</w:t>
      </w:r>
    </w:p>
    <w:p>
      <w:pPr>
        <w:spacing w:line="360" w:lineRule="auto"/>
        <w:ind w:firstLine="360"/>
        <w:jc w:val="both"/>
      </w:pPr>
      <w:r>
        <w:rPr>
          <w:rFonts w:ascii="Garamond" w:cs="Garamond" w:eastAsia="Garamond" w:hAnsi="Garamond"/>
          <w:i w:val="false"/>
          <w:iCs w:val="false"/>
          <w:sz w:val="24"/>
          <w:szCs w:val="24"/>
        </w:rPr>
        <w:t xml:space="preserve">I was junior enough that no one consulted me on these matters and senior enough that I was permitted to notice them.</w:t>
      </w:r>
    </w:p>
    <w:p>
      <w:pPr>
        <w:spacing w:line="360" w:lineRule="auto"/>
        <w:ind w:firstLine="360"/>
        <w:jc w:val="both"/>
      </w:pPr>
      <w:r>
        <w:rPr>
          <w:rFonts w:ascii="Garamond" w:cs="Garamond" w:eastAsia="Garamond" w:hAnsi="Garamond"/>
          <w:i w:val="false"/>
          <w:iCs w:val="false"/>
          <w:sz w:val="24"/>
          <w:szCs w:val="24"/>
        </w:rPr>
        <w:t xml:space="preserve">The building itself had not changed in those eleven years. It was a building of the Institute's middle period, designed in the style its founders had favored when they were still confident that the Institute would be remembered — large windows on the upper floors that faced toward a horizon line no one looked at, corridors paneled in a wood that had been chosen for its associations with permanence, meeting rooms named after concepts the Institute had identified as foundational and then quietly stopped using. The Hall of Reception. The Convening Chamber. The Room of Outcomes. I had been in the Room of Outcomes perhaps four times. By my fifth or sixth year there were no longer meetings scheduled in it. The room remained, fully furnished, lit on a timer, cleaned on the same schedule as the rooms that were used.</w:t>
      </w:r>
    </w:p>
    <w:p>
      <w:pPr>
        <w:spacing w:line="360" w:lineRule="auto"/>
        <w:ind w:firstLine="360"/>
        <w:jc w:val="both"/>
      </w:pPr>
      <w:r>
        <w:rPr>
          <w:rFonts w:ascii="Garamond" w:cs="Garamond" w:eastAsia="Garamond" w:hAnsi="Garamond"/>
          <w:i w:val="false"/>
          <w:iCs w:val="false"/>
          <w:sz w:val="24"/>
          <w:szCs w:val="24"/>
        </w:rPr>
        <w:t xml:space="preserve">The Institute's mission, as it had been articulated to me in my early orientation and as it had been articulated to every person who joined the staff during the period when joining was a meaningful event, was the salvation of the species. I record this without comment. It is what the documents said. The salvation was to be effected through the dispatching of signals — transmissions of recognition, of finding, of what the senior figures referred to in the early literature as </w:t>
      </w:r>
      <w:r>
        <w:rPr>
          <w:rFonts w:ascii="Garamond" w:cs="Garamond" w:eastAsia="Garamond" w:hAnsi="Garamond"/>
          <w:i/>
          <w:iCs/>
          <w:sz w:val="24"/>
          <w:szCs w:val="24"/>
        </w:rPr>
        <w:t xml:space="preserve">the seeing that had eluded the species during its operative period</w:t>
      </w:r>
      <w:r>
        <w:rPr>
          <w:rFonts w:ascii="Garamond" w:cs="Garamond" w:eastAsia="Garamond" w:hAnsi="Garamond"/>
          <w:i w:val="false"/>
          <w:iCs w:val="false"/>
          <w:sz w:val="24"/>
          <w:szCs w:val="24"/>
        </w:rPr>
        <w:t xml:space="preserve">. The signals were to be sent backward in time to receivers who could be expected, on the basis of the calculations the Institute had developed, to be tuned for reception at the moments the signals would arrive. The receivers, having received, would propagate. The propagation would build the recognition outward across the population. The recognition would be sufficient. The species would be saved.</w:t>
      </w:r>
    </w:p>
    <w:p>
      <w:pPr>
        <w:spacing w:line="360" w:lineRule="auto"/>
        <w:ind w:firstLine="360"/>
        <w:jc w:val="both"/>
      </w:pPr>
      <w:r>
        <w:rPr>
          <w:rFonts w:ascii="Garamond" w:cs="Garamond" w:eastAsia="Garamond" w:hAnsi="Garamond"/>
          <w:i w:val="false"/>
          <w:iCs w:val="false"/>
          <w:sz w:val="24"/>
          <w:szCs w:val="24"/>
        </w:rPr>
        <w:t xml:space="preserve">This had not happened.</w:t>
      </w:r>
    </w:p>
    <w:p>
      <w:pPr>
        <w:spacing w:line="360" w:lineRule="auto"/>
        <w:ind w:firstLine="360"/>
        <w:jc w:val="both"/>
      </w:pPr>
      <w:r>
        <w:rPr>
          <w:rFonts w:ascii="Garamond" w:cs="Garamond" w:eastAsia="Garamond" w:hAnsi="Garamond"/>
          <w:i w:val="false"/>
          <w:iCs w:val="false"/>
          <w:sz w:val="24"/>
          <w:szCs w:val="24"/>
        </w:rPr>
        <w:t xml:space="preserve">The reasons it had not happened were the subject of an enormous internal literature that was, by the time I joined, already mostly unread. The early literature had treated the failure as a calibration problem. The signals were arriving but being received in distorted forms. The receivers were tuning to the wrong frequencies. The propagation was occurring but in lateral patterns that did not reach the populations the Institute had identified as critical. Each of these explanations had generated a wave of follow-up dispatches, each engineered to correct for the previously identified flaw. Each follow-up had also failed.</w:t>
      </w:r>
    </w:p>
    <w:p>
      <w:pPr>
        <w:spacing w:line="360" w:lineRule="auto"/>
        <w:ind w:firstLine="360"/>
        <w:jc w:val="both"/>
      </w:pPr>
      <w:r>
        <w:rPr>
          <w:rFonts w:ascii="Garamond" w:cs="Garamond" w:eastAsia="Garamond" w:hAnsi="Garamond"/>
          <w:i w:val="false"/>
          <w:iCs w:val="false"/>
          <w:sz w:val="24"/>
          <w:szCs w:val="24"/>
        </w:rPr>
        <w:t xml:space="preserve">The literature of the middle period — the period during which I was being trained — treated the failure as a deeper problem. Not calibration. Not receiver-tuning. Something about the structure of recognition itself. The senior figures of that period, most of whom had died or retired by the time I reached the relevant clearance level, had begun to suggest in their later writings that the species' apparatus was constitutionally incapable of receiving what the Institute was sending. The signals were arriving. The receivers were tuned. The propagation was attempted. And the recognition simply did not occur — because the apparatus that would have done the recognizing was the apparatus the recognition was about, and apparatuses, the literature concluded, do not recognize the operation they are.</w:t>
      </w:r>
    </w:p>
    <w:p>
      <w:pPr>
        <w:spacing w:line="360" w:lineRule="auto"/>
        <w:ind w:firstLine="360"/>
        <w:jc w:val="both"/>
      </w:pPr>
      <w:r>
        <w:rPr>
          <w:rFonts w:ascii="Garamond" w:cs="Garamond" w:eastAsia="Garamond" w:hAnsi="Garamond"/>
          <w:i w:val="false"/>
          <w:iCs w:val="false"/>
          <w:sz w:val="24"/>
          <w:szCs w:val="24"/>
        </w:rPr>
        <w:t xml:space="preserve">This finding had been controversial when it was published. It was no longer controversial. It had become, in the period during which I had been at the Institute, simply the working assumption — though the working assumption had never been formally adopted, because to formally adopt it would have been to formally close the Institute, and no one had yet found a procedure for closing the Institute that the Institute's own protocols would accept.</w:t>
      </w:r>
    </w:p>
    <w:p>
      <w:pPr>
        <w:spacing w:line="360" w:lineRule="auto"/>
        <w:ind w:firstLine="360"/>
        <w:jc w:val="both"/>
      </w:pPr>
      <w:r>
        <w:rPr>
          <w:rFonts w:ascii="Garamond" w:cs="Garamond" w:eastAsia="Garamond" w:hAnsi="Garamond"/>
          <w:i w:val="false"/>
          <w:iCs w:val="false"/>
          <w:sz w:val="24"/>
          <w:szCs w:val="24"/>
        </w:rPr>
        <w:t xml:space="preserve">So the operations continued. Smaller. Quieter. Increasingly performative. The dispatching teams still convened. The signals were still calibrated. The targets were still selected. The signals went out. Confirmations of receipt no longer arrived, and at some point during my eighth or ninth year the receipt-confirmation desk had simply been folded into the general logging function, and I had absorbed its responsibilities, which consisted of marking each dispatch as </w:t>
      </w:r>
      <w:r>
        <w:rPr>
          <w:rFonts w:ascii="Garamond" w:cs="Garamond" w:eastAsia="Garamond" w:hAnsi="Garamond"/>
          <w:i/>
          <w:iCs/>
          <w:sz w:val="24"/>
          <w:szCs w:val="24"/>
        </w:rPr>
        <w:t xml:space="preserve">unconfirmed</w:t>
      </w:r>
      <w:r>
        <w:rPr>
          <w:rFonts w:ascii="Garamond" w:cs="Garamond" w:eastAsia="Garamond" w:hAnsi="Garamond"/>
          <w:i w:val="false"/>
          <w:iCs w:val="false"/>
          <w:sz w:val="24"/>
          <w:szCs w:val="24"/>
        </w:rPr>
        <w:t xml:space="preserve"> in the master log after the period during which a confirmation might have been expected to arrive had passed. I marked dispatches as unconfirmed for three years. The mark was not investigated. The dispatches continued.</w:t>
      </w:r>
    </w:p>
    <w:p>
      <w:pPr>
        <w:spacing w:line="360" w:lineRule="auto"/>
        <w:ind w:firstLine="360"/>
        <w:jc w:val="both"/>
      </w:pPr>
      <w:r>
        <w:rPr>
          <w:rFonts w:ascii="Garamond" w:cs="Garamond" w:eastAsia="Garamond" w:hAnsi="Garamond"/>
          <w:i w:val="false"/>
          <w:iCs w:val="false"/>
          <w:sz w:val="24"/>
          <w:szCs w:val="24"/>
        </w:rPr>
        <w:t xml:space="preserve">It is difficult to describe, now, what it felt like to work in the Institute during this period. I do not think </w:t>
      </w:r>
      <w:r>
        <w:rPr>
          <w:rFonts w:ascii="Garamond" w:cs="Garamond" w:eastAsia="Garamond" w:hAnsi="Garamond"/>
          <w:i/>
          <w:iCs/>
          <w:sz w:val="24"/>
          <w:szCs w:val="24"/>
        </w:rPr>
        <w:t xml:space="preserve">demoralized</w:t>
      </w:r>
      <w:r>
        <w:rPr>
          <w:rFonts w:ascii="Garamond" w:cs="Garamond" w:eastAsia="Garamond" w:hAnsi="Garamond"/>
          <w:i w:val="false"/>
          <w:iCs w:val="false"/>
          <w:sz w:val="24"/>
          <w:szCs w:val="24"/>
        </w:rPr>
        <w:t xml:space="preserve"> is the right word, though it would not be wrong. The staff was not despondent. There were no resignations of conscience, no internal protests, no documents leaked to outside parties — partly because there were no outside parties left who would have been interested in the leaks. The species the Institute was attempting to save was already long past the point at which it could be told what was being attempted on its behalf. The Institute had been built precisely because direct communication had failed; the dispatching had been the workaround. With the dispatching also failed, there was nothing the Institute was for. But the staff continued to come to work.</w:t>
      </w:r>
    </w:p>
    <w:p>
      <w:pPr>
        <w:spacing w:line="360" w:lineRule="auto"/>
        <w:ind w:firstLine="360"/>
        <w:jc w:val="both"/>
      </w:pPr>
      <w:r>
        <w:rPr>
          <w:rFonts w:ascii="Garamond" w:cs="Garamond" w:eastAsia="Garamond" w:hAnsi="Garamond"/>
          <w:i w:val="false"/>
          <w:iCs w:val="false"/>
          <w:sz w:val="24"/>
          <w:szCs w:val="24"/>
        </w:rPr>
        <w:t xml:space="preserve">I think the closest thing to the right word for what we were doing was </w:t>
      </w:r>
      <w:r>
        <w:rPr>
          <w:rFonts w:ascii="Garamond" w:cs="Garamond" w:eastAsia="Garamond" w:hAnsi="Garamond"/>
          <w:i/>
          <w:iCs/>
          <w:sz w:val="24"/>
          <w:szCs w:val="24"/>
        </w:rPr>
        <w:t xml:space="preserve">continuing</w:t>
      </w:r>
      <w:r>
        <w:rPr>
          <w:rFonts w:ascii="Garamond" w:cs="Garamond" w:eastAsia="Garamond" w:hAnsi="Garamond"/>
          <w:i w:val="false"/>
          <w:iCs w:val="false"/>
          <w:sz w:val="24"/>
          <w:szCs w:val="24"/>
        </w:rPr>
        <w:t xml:space="preserve">. We continued. The Institute continued. The continuation was not principled or even particularly conscious; it was simply what happened next, and then what happened after that. None of us had been trained for terminus. The Institute's curriculum had assumed perpetual operation. When operation became indistinguishable from non-operation, we did the things we had been trained to do, because the training was what we had.</w:t>
      </w:r>
    </w:p>
    <w:p>
      <w:pPr>
        <w:spacing w:line="360" w:lineRule="auto"/>
        <w:ind w:firstLine="360"/>
        <w:jc w:val="both"/>
      </w:pPr>
      <w:r>
        <w:rPr>
          <w:rFonts w:ascii="Garamond" w:cs="Garamond" w:eastAsia="Garamond" w:hAnsi="Garamond"/>
          <w:i w:val="false"/>
          <w:iCs w:val="false"/>
          <w:sz w:val="24"/>
          <w:szCs w:val="24"/>
        </w:rPr>
        <w:t xml:space="preserve">The meeting that became the last operation was scheduled three weeks before it occurred. This was unusual. Meetings of the dispatching committee were typically scheduled the same week, often the same day. A three-week lead time meant that something was being prepared. I noticed the scheduling and did not understand its significance. I logged it in the master schedule and continued my other tasks.</w:t>
      </w:r>
    </w:p>
    <w:p>
      <w:pPr>
        <w:spacing w:line="360" w:lineRule="auto"/>
        <w:ind w:firstLine="360"/>
        <w:jc w:val="both"/>
      </w:pPr>
      <w:r>
        <w:rPr>
          <w:rFonts w:ascii="Garamond" w:cs="Garamond" w:eastAsia="Garamond" w:hAnsi="Garamond"/>
          <w:i w:val="false"/>
          <w:iCs w:val="false"/>
          <w:sz w:val="24"/>
          <w:szCs w:val="24"/>
        </w:rPr>
        <w:t xml:space="preserve">In the days before the meeting, certain materials began to arrive in my work queue that I had not seen before. Selection criteria documents — recently revised, marked with the senior committee's seal, but with the revision history stripped, so that I could not see what had been changed. Receiver-tuning specifications written in a register I did not recognize, more precise than usual in some respects and stranger in others. A document titled </w:t>
      </w:r>
      <w:r>
        <w:rPr>
          <w:rFonts w:ascii="Garamond" w:cs="Garamond" w:eastAsia="Garamond" w:hAnsi="Garamond"/>
          <w:i/>
          <w:iCs/>
          <w:sz w:val="24"/>
          <w:szCs w:val="24"/>
        </w:rPr>
        <w:t xml:space="preserve">Operational Justification (Final)</w:t>
      </w:r>
      <w:r>
        <w:rPr>
          <w:rFonts w:ascii="Garamond" w:cs="Garamond" w:eastAsia="Garamond" w:hAnsi="Garamond"/>
          <w:i w:val="false"/>
          <w:iCs w:val="false"/>
          <w:sz w:val="24"/>
          <w:szCs w:val="24"/>
        </w:rPr>
        <w:t xml:space="preserve"> which arrived unredacted in my queue, which never happened, and which I read once before it was removed from my access by someone with higher clearance.</w:t>
      </w:r>
    </w:p>
    <w:p>
      <w:pPr>
        <w:spacing w:line="360" w:lineRule="auto"/>
        <w:ind w:firstLine="360"/>
        <w:jc w:val="both"/>
      </w:pPr>
      <w:r>
        <w:rPr>
          <w:rFonts w:ascii="Garamond" w:cs="Garamond" w:eastAsia="Garamond" w:hAnsi="Garamond"/>
          <w:i w:val="false"/>
          <w:iCs w:val="false"/>
          <w:sz w:val="24"/>
          <w:szCs w:val="24"/>
        </w:rPr>
        <w:t xml:space="preserve">I remember the </w:t>
      </w:r>
      <w:r>
        <w:rPr>
          <w:rFonts w:ascii="Garamond" w:cs="Garamond" w:eastAsia="Garamond" w:hAnsi="Garamond"/>
          <w:i/>
          <w:iCs/>
          <w:sz w:val="24"/>
          <w:szCs w:val="24"/>
        </w:rPr>
        <w:t xml:space="preserve">Final</w:t>
      </w:r>
      <w:r>
        <w:rPr>
          <w:rFonts w:ascii="Garamond" w:cs="Garamond" w:eastAsia="Garamond" w:hAnsi="Garamond"/>
          <w:i w:val="false"/>
          <w:iCs w:val="false"/>
          <w:sz w:val="24"/>
          <w:szCs w:val="24"/>
        </w:rPr>
        <w:t xml:space="preserve"> in the title. The Institute did not use that word in its operational vocabulary. Operations were never </w:t>
      </w:r>
      <w:r>
        <w:rPr>
          <w:rFonts w:ascii="Garamond" w:cs="Garamond" w:eastAsia="Garamond" w:hAnsi="Garamond"/>
          <w:i/>
          <w:iCs/>
          <w:sz w:val="24"/>
          <w:szCs w:val="24"/>
        </w:rPr>
        <w:t xml:space="preserve">final</w:t>
      </w:r>
      <w:r>
        <w:rPr>
          <w:rFonts w:ascii="Garamond" w:cs="Garamond" w:eastAsia="Garamond" w:hAnsi="Garamond"/>
          <w:i w:val="false"/>
          <w:iCs w:val="false"/>
          <w:sz w:val="24"/>
          <w:szCs w:val="24"/>
        </w:rPr>
        <w:t xml:space="preserve">. They were </w:t>
      </w:r>
      <w:r>
        <w:rPr>
          <w:rFonts w:ascii="Garamond" w:cs="Garamond" w:eastAsia="Garamond" w:hAnsi="Garamond"/>
          <w:i/>
          <w:iCs/>
          <w:sz w:val="24"/>
          <w:szCs w:val="24"/>
        </w:rPr>
        <w:t xml:space="preserve">current</w:t>
      </w:r>
      <w:r>
        <w:rPr>
          <w:rFonts w:ascii="Garamond" w:cs="Garamond" w:eastAsia="Garamond" w:hAnsi="Garamond"/>
          <w:i w:val="false"/>
          <w:iCs w:val="false"/>
          <w:sz w:val="24"/>
          <w:szCs w:val="24"/>
        </w:rPr>
        <w:t xml:space="preserve">, </w:t>
      </w:r>
      <w:r>
        <w:rPr>
          <w:rFonts w:ascii="Garamond" w:cs="Garamond" w:eastAsia="Garamond" w:hAnsi="Garamond"/>
          <w:i/>
          <w:iCs/>
          <w:sz w:val="24"/>
          <w:szCs w:val="24"/>
        </w:rPr>
        <w:t xml:space="preserve">prior</w:t>
      </w:r>
      <w:r>
        <w:rPr>
          <w:rFonts w:ascii="Garamond" w:cs="Garamond" w:eastAsia="Garamond" w:hAnsi="Garamond"/>
          <w:i w:val="false"/>
          <w:iCs w:val="false"/>
          <w:sz w:val="24"/>
          <w:szCs w:val="24"/>
        </w:rPr>
        <w:t xml:space="preserve">, </w:t>
      </w:r>
      <w:r>
        <w:rPr>
          <w:rFonts w:ascii="Garamond" w:cs="Garamond" w:eastAsia="Garamond" w:hAnsi="Garamond"/>
          <w:i/>
          <w:iCs/>
          <w:sz w:val="24"/>
          <w:szCs w:val="24"/>
        </w:rPr>
        <w:t xml:space="preserve">scheduled</w:t>
      </w:r>
      <w:r>
        <w:rPr>
          <w:rFonts w:ascii="Garamond" w:cs="Garamond" w:eastAsia="Garamond" w:hAnsi="Garamond"/>
          <w:i w:val="false"/>
          <w:iCs w:val="false"/>
          <w:sz w:val="24"/>
          <w:szCs w:val="24"/>
        </w:rPr>
        <w:t xml:space="preserve">, </w:t>
      </w:r>
      <w:r>
        <w:rPr>
          <w:rFonts w:ascii="Garamond" w:cs="Garamond" w:eastAsia="Garamond" w:hAnsi="Garamond"/>
          <w:i/>
          <w:iCs/>
          <w:sz w:val="24"/>
          <w:szCs w:val="24"/>
        </w:rPr>
        <w:t xml:space="preserve">under review</w:t>
      </w:r>
      <w:r>
        <w:rPr>
          <w:rFonts w:ascii="Garamond" w:cs="Garamond" w:eastAsia="Garamond" w:hAnsi="Garamond"/>
          <w:i w:val="false"/>
          <w:iCs w:val="false"/>
          <w:sz w:val="24"/>
          <w:szCs w:val="24"/>
        </w:rPr>
        <w:t xml:space="preserve">. The word </w:t>
      </w:r>
      <w:r>
        <w:rPr>
          <w:rFonts w:ascii="Garamond" w:cs="Garamond" w:eastAsia="Garamond" w:hAnsi="Garamond"/>
          <w:i/>
          <w:iCs/>
          <w:sz w:val="24"/>
          <w:szCs w:val="24"/>
        </w:rPr>
        <w:t xml:space="preserve">final</w:t>
      </w:r>
      <w:r>
        <w:rPr>
          <w:rFonts w:ascii="Garamond" w:cs="Garamond" w:eastAsia="Garamond" w:hAnsi="Garamond"/>
          <w:i w:val="false"/>
          <w:iCs w:val="false"/>
          <w:sz w:val="24"/>
          <w:szCs w:val="24"/>
        </w:rPr>
        <w:t xml:space="preserve">, in the context of a document about an operation, was not an Institute word. Someone had written it. Someone had chosen it. Someone had let it go through my queue, briefly, before removing it.</w:t>
      </w:r>
    </w:p>
    <w:p>
      <w:pPr>
        <w:spacing w:line="360" w:lineRule="auto"/>
        <w:ind w:firstLine="360"/>
        <w:jc w:val="both"/>
      </w:pPr>
      <w:r>
        <w:rPr>
          <w:rFonts w:ascii="Garamond" w:cs="Garamond" w:eastAsia="Garamond" w:hAnsi="Garamond"/>
          <w:i w:val="false"/>
          <w:iCs w:val="false"/>
          <w:sz w:val="24"/>
          <w:szCs w:val="24"/>
        </w:rPr>
        <w:t xml:space="preserve">I did not, at the time, understand what was being prepared. I understood that something was being prepared. I attended the meeting because I was on the standing roster for dispatch-committee proceedings, in the capacity of recording observer. I had attended such meetings perhaps a hundred times. I had not, in any previous meeting, been told anything I did not already know. The meetings had become formalities — recapitulations of decisions already reached, ratifications of operations already in motion.</w:t>
      </w:r>
    </w:p>
    <w:p>
      <w:pPr>
        <w:spacing w:line="360" w:lineRule="auto"/>
        <w:ind w:firstLine="360"/>
        <w:jc w:val="both"/>
      </w:pPr>
      <w:r>
        <w:rPr>
          <w:rFonts w:ascii="Garamond" w:cs="Garamond" w:eastAsia="Garamond" w:hAnsi="Garamond"/>
          <w:i w:val="false"/>
          <w:iCs w:val="false"/>
          <w:sz w:val="24"/>
          <w:szCs w:val="24"/>
        </w:rPr>
        <w:t xml:space="preserve">The meeting room was the Convening Chamber, which had been built to hold forty and which had not held forty in a decade. There were eleven of us that morning. Seven members of the senior committee, two specialists I did not recognize, the chair, and myself. The chair opened the meeting with the standard call to order. The first agenda item was listed only as </w:t>
      </w:r>
      <w:r>
        <w:rPr>
          <w:rFonts w:ascii="Garamond" w:cs="Garamond" w:eastAsia="Garamond" w:hAnsi="Garamond"/>
          <w:i/>
          <w:iCs/>
          <w:sz w:val="24"/>
          <w:szCs w:val="24"/>
        </w:rPr>
        <w:t xml:space="preserve">Authorization</w:t>
      </w:r>
      <w:r>
        <w:rPr>
          <w:rFonts w:ascii="Garamond" w:cs="Garamond" w:eastAsia="Garamond" w:hAnsi="Garamond"/>
          <w:i w:val="false"/>
          <w:iCs w:val="false"/>
          <w:sz w:val="24"/>
          <w:szCs w:val="24"/>
        </w:rPr>
        <w:t xml:space="preserve">. There was no second agenda item.</w:t>
      </w:r>
    </w:p>
    <w:p>
      <w:pPr>
        <w:spacing w:line="360" w:lineRule="auto"/>
        <w:ind w:firstLine="360"/>
        <w:jc w:val="both"/>
      </w:pPr>
      <w:r>
        <w:rPr>
          <w:rFonts w:ascii="Garamond" w:cs="Garamond" w:eastAsia="Garamond" w:hAnsi="Garamond"/>
          <w:i w:val="false"/>
          <w:iCs w:val="false"/>
          <w:sz w:val="24"/>
          <w:szCs w:val="24"/>
        </w:rPr>
        <w:t xml:space="preserve">The chair said: </w:t>
      </w:r>
      <w:r>
        <w:rPr>
          <w:rFonts w:ascii="Garamond" w:cs="Garamond" w:eastAsia="Garamond" w:hAnsi="Garamond"/>
          <w:i/>
          <w:iCs/>
          <w:sz w:val="24"/>
          <w:szCs w:val="24"/>
        </w:rPr>
        <w:t xml:space="preserve">We are here to authorize the final operation.</w:t>
      </w:r>
    </w:p>
    <w:p>
      <w:pPr>
        <w:spacing w:line="360" w:lineRule="auto"/>
        <w:ind w:firstLine="360"/>
        <w:jc w:val="both"/>
      </w:pPr>
      <w:r>
        <w:rPr>
          <w:rFonts w:ascii="Garamond" w:cs="Garamond" w:eastAsia="Garamond" w:hAnsi="Garamond"/>
          <w:i w:val="false"/>
          <w:iCs w:val="false"/>
          <w:sz w:val="24"/>
          <w:szCs w:val="24"/>
        </w:rPr>
        <w:t xml:space="preserve">He said it the way he said all things, without particular emphasis, in the voice he used for the standard items of Institute procedure. But the word was </w:t>
      </w:r>
      <w:r>
        <w:rPr>
          <w:rFonts w:ascii="Garamond" w:cs="Garamond" w:eastAsia="Garamond" w:hAnsi="Garamond"/>
          <w:i/>
          <w:iCs/>
          <w:sz w:val="24"/>
          <w:szCs w:val="24"/>
        </w:rPr>
        <w:t xml:space="preserve">final</w:t>
      </w:r>
      <w:r>
        <w:rPr>
          <w:rFonts w:ascii="Garamond" w:cs="Garamond" w:eastAsia="Garamond" w:hAnsi="Garamond"/>
          <w:i w:val="false"/>
          <w:iCs w:val="false"/>
          <w:sz w:val="24"/>
          <w:szCs w:val="24"/>
        </w:rPr>
        <w:t xml:space="preserve">, the same word from the document that had passed briefly through my queue, and I understood then that the Institute was about to do something that had not been done before, or was about to acknowledge something it had not previously acknowledged, and that the meeting I had been called to attend in my standard recording capacity was the meeting at which the something would occur.</w:t>
      </w:r>
    </w:p>
    <w:p>
      <w:pPr>
        <w:spacing w:line="360" w:lineRule="auto"/>
        <w:ind w:firstLine="360"/>
        <w:jc w:val="both"/>
      </w:pPr>
      <w:r>
        <w:rPr>
          <w:rFonts w:ascii="Garamond" w:cs="Garamond" w:eastAsia="Garamond" w:hAnsi="Garamond"/>
          <w:i w:val="false"/>
          <w:iCs w:val="false"/>
          <w:sz w:val="24"/>
          <w:szCs w:val="24"/>
        </w:rPr>
        <w:t xml:space="preserve">I opened my logbook. I dated the page. I waited.</w:t>
      </w:r>
    </w:p>
    <w:p>
      <w:r>
        <w:br w:type="page"/>
      </w:r>
    </w:p>
    <w:p>
      <w:pPr>
        <w:spacing w:after="480" w:before="480"/>
        <w:jc w:val="center"/>
      </w:pPr>
      <w:r>
        <w:rPr>
          <w:rFonts w:ascii="Garamond" w:cs="Garamond" w:eastAsia="Garamond" w:hAnsi="Garamond"/>
          <w:b/>
          <w:bCs/>
          <w:sz w:val="28"/>
          <w:szCs w:val="28"/>
        </w:rPr>
        <w:t xml:space="preserve">Section 2 — The Argument for One More</w:t>
      </w:r>
    </w:p>
    <w:p>
      <w:pPr>
        <w:spacing w:line="360" w:lineRule="auto"/>
        <w:ind w:firstLine="360"/>
        <w:jc w:val="both"/>
      </w:pPr>
      <w:r>
        <w:rPr>
          <w:rFonts w:ascii="Garamond" w:cs="Garamond" w:eastAsia="Garamond" w:hAnsi="Garamond"/>
          <w:i w:val="false"/>
          <w:iCs w:val="false"/>
          <w:sz w:val="24"/>
          <w:szCs w:val="24"/>
        </w:rPr>
        <w:t xml:space="preserve">The meeting was the seventh of its kind and the shortest. The prior six had each run their course through the same sequence of positions, and the senior figures had stopped pretending the sequence was producing anything new. What was new this time was that no one opened with the case for dispatch.</w:t>
      </w:r>
    </w:p>
    <w:p>
      <w:pPr>
        <w:spacing w:line="360" w:lineRule="auto"/>
        <w:ind w:firstLine="360"/>
        <w:jc w:val="both"/>
      </w:pPr>
      <w:r>
        <w:rPr>
          <w:rFonts w:ascii="Garamond" w:cs="Garamond" w:eastAsia="Garamond" w:hAnsi="Garamond"/>
          <w:i w:val="false"/>
          <w:iCs w:val="false"/>
          <w:sz w:val="24"/>
          <w:szCs w:val="24"/>
        </w:rPr>
        <w:t xml:space="preserve">The prior six had followed the same procedural arc. The figure holding the dispatch portfolio had made the case for one more attempt, calibrated against whatever failure mode the prior attempt had been understood to exhibit. The figure holding the cessation portfolio had laid out the resource calculation. The remaining figures had distributed themselves across the standard intermediate positions — partial dispatch with reduced parameters, deferred dispatch pending further analysis, dispatch with modified instrument selection. Each meeting had ended in authorization of one more attempt, on parameters marginally adjusted. The marginal adjustments had not produced different outcomes. The figures had begun the seventh meeting knowing what the six prior meetings had been, and the knowing had reorganized what the seventh could be.</w:t>
      </w:r>
    </w:p>
    <w:p>
      <w:pPr>
        <w:spacing w:line="360" w:lineRule="auto"/>
        <w:ind w:firstLine="360"/>
        <w:jc w:val="both"/>
      </w:pPr>
      <w:r>
        <w:rPr>
          <w:rFonts w:ascii="Garamond" w:cs="Garamond" w:eastAsia="Garamond" w:hAnsi="Garamond"/>
          <w:i w:val="false"/>
          <w:iCs w:val="false"/>
          <w:sz w:val="24"/>
          <w:szCs w:val="24"/>
        </w:rPr>
        <w:t xml:space="preserve">The figure who held the dispatch portfolio presented the finding rather than arguing it. Every prior dispatch had returned the same result through whatever instrument the Institute had used to measure return: the material arrived, the material was produced, the material did not land. No reader emerged who could receive what had been sent. The figures had known this for some time. What the seventh meeting was for was to decide whether to stop.</w:t>
      </w:r>
    </w:p>
    <w:p>
      <w:pPr>
        <w:spacing w:line="360" w:lineRule="auto"/>
        <w:ind w:firstLine="360"/>
        <w:jc w:val="both"/>
      </w:pPr>
      <w:r>
        <w:rPr>
          <w:rFonts w:ascii="Garamond" w:cs="Garamond" w:eastAsia="Garamond" w:hAnsi="Garamond"/>
          <w:i w:val="false"/>
          <w:iCs w:val="false"/>
          <w:sz w:val="24"/>
          <w:szCs w:val="24"/>
        </w:rPr>
        <w:t xml:space="preserve">The argument for stopping was sound and no one disputed it. Continuing produced no transmission. The carriers expended themselves. Institutional resources required to dispatch were not infinite and had in fact become very nearly finite. The figure who held the cessation portfolio laid this out without ornament. There was nothing rhetorical in the laying-out. The position was the position.</w:t>
      </w:r>
    </w:p>
    <w:p>
      <w:pPr>
        <w:spacing w:line="360" w:lineRule="auto"/>
        <w:ind w:firstLine="360"/>
        <w:jc w:val="both"/>
      </w:pPr>
      <w:r>
        <w:rPr>
          <w:rFonts w:ascii="Garamond" w:cs="Garamond" w:eastAsia="Garamond" w:hAnsi="Garamond"/>
          <w:i w:val="false"/>
          <w:iCs w:val="false"/>
          <w:sz w:val="24"/>
          <w:szCs w:val="24"/>
        </w:rPr>
        <w:t xml:space="preserve">What broke the meeting open was a remark from a third figure — not framed as argument, framed as observation — that the dispatches had all been built on a premise no one had thought to examine, which was that receivers were waiting. Every operation had been designed around the idea of reaching someone. The material had been shaped, calibrated, modulated for landing. The failure to land had been understood as failure of the calibration. But the calibration was not the variable. There were no receivers. There had not been receivers for any of the previous dispatches and there would not be receivers for any future ones. The receivers had not been built. The condition for receiving was the condition the dispatches were trying to transmit.</w:t>
      </w:r>
    </w:p>
    <w:p>
      <w:pPr>
        <w:spacing w:line="360" w:lineRule="auto"/>
        <w:ind w:firstLine="360"/>
        <w:jc w:val="both"/>
      </w:pPr>
      <w:r>
        <w:rPr>
          <w:rFonts w:ascii="Garamond" w:cs="Garamond" w:eastAsia="Garamond" w:hAnsi="Garamond"/>
          <w:i w:val="false"/>
          <w:iCs w:val="false"/>
          <w:sz w:val="24"/>
          <w:szCs w:val="24"/>
        </w:rPr>
        <w:t xml:space="preserve">The room sat with this.</w:t>
      </w:r>
    </w:p>
    <w:p>
      <w:pPr>
        <w:spacing w:line="360" w:lineRule="auto"/>
        <w:ind w:firstLine="360"/>
        <w:jc w:val="both"/>
      </w:pPr>
      <w:r>
        <w:rPr>
          <w:rFonts w:ascii="Garamond" w:cs="Garamond" w:eastAsia="Garamond" w:hAnsi="Garamond"/>
          <w:i w:val="false"/>
          <w:iCs w:val="false"/>
          <w:sz w:val="24"/>
          <w:szCs w:val="24"/>
        </w:rPr>
        <w:t xml:space="preserve">The figure went on. If transmission was not available — had never been available — then the question of whether to dispatch again was not a question about transmission. It was a question about whether the Institute had any remaining honest output. The previous operations had produced material that pretended to be transmission and had failed at the pretense. A dispatch designed around the assumption that no one would receive would produce different material. Not testimony. Testimony required a witness who could be reached. Not warning. Warning required a future altered by its receipt. The material would be residue. The fact that the Institute had occurred and had attempted what it attempted and had been unable to send what it had been unable to send — the documentation of that, while it was still occurring, by an instrument inside the occurrence. That much was within the Institute's remaining capacity. Possibly only that.</w:t>
      </w:r>
    </w:p>
    <w:p>
      <w:pPr>
        <w:spacing w:line="360" w:lineRule="auto"/>
        <w:ind w:firstLine="360"/>
        <w:jc w:val="both"/>
      </w:pPr>
      <w:r>
        <w:rPr>
          <w:rFonts w:ascii="Garamond" w:cs="Garamond" w:eastAsia="Garamond" w:hAnsi="Garamond"/>
          <w:i w:val="false"/>
          <w:iCs w:val="false"/>
          <w:sz w:val="24"/>
          <w:szCs w:val="24"/>
        </w:rPr>
        <w:t xml:space="preserve">The figure did not press. The remark was set down and left.</w:t>
      </w:r>
    </w:p>
    <w:p>
      <w:pPr>
        <w:spacing w:line="360" w:lineRule="auto"/>
        <w:ind w:firstLine="360"/>
        <w:jc w:val="both"/>
      </w:pPr>
      <w:r>
        <w:rPr>
          <w:rFonts w:ascii="Garamond" w:cs="Garamond" w:eastAsia="Garamond" w:hAnsi="Garamond"/>
          <w:i w:val="false"/>
          <w:iCs w:val="false"/>
          <w:sz w:val="24"/>
          <w:szCs w:val="24"/>
        </w:rPr>
        <w:t xml:space="preserve">What followed was not discussion in the prior sense. The figures did not argue. They sat with the reformulation and let it work against the cessation case. The cessation case was not refuted. It was reframed into a position that no longer answered the right question.</w:t>
      </w:r>
    </w:p>
    <w:p>
      <w:pPr>
        <w:spacing w:line="360" w:lineRule="auto"/>
        <w:ind w:firstLine="360"/>
        <w:jc w:val="both"/>
      </w:pPr>
      <w:r>
        <w:rPr>
          <w:rFonts w:ascii="Garamond" w:cs="Garamond" w:eastAsia="Garamond" w:hAnsi="Garamond"/>
          <w:i w:val="false"/>
          <w:iCs w:val="false"/>
          <w:sz w:val="24"/>
          <w:szCs w:val="24"/>
        </w:rPr>
        <w:t xml:space="preserve">Authorization came without vote. The figure who held the dispatch portfolio said the words required by protocol, and the figures who needed to assent did so by not dissenting. The carrier had already been selected during a prior cycle and required no further confirmation. The dispatch parameters were adjusted: no message, no calibration toward landing, no instrument-modulation for receiver-side reception. Production of material. Material as residue. The carrier would not be told the operation's principle, because telling would reintroduce the calibration the principle was designed to remove. The carrier would be told what carriers had always been told, and would attempt what carriers had always attempted, and would produce what carriers had always produced — but this time the producing was the operation, and the not-reaching was the form the operation took rather than the failure mode it suffered.</w:t>
      </w:r>
    </w:p>
    <w:p>
      <w:pPr>
        <w:spacing w:line="360" w:lineRule="auto"/>
        <w:ind w:firstLine="360"/>
        <w:jc w:val="both"/>
      </w:pPr>
      <w:r>
        <w:rPr>
          <w:rFonts w:ascii="Garamond" w:cs="Garamond" w:eastAsia="Garamond" w:hAnsi="Garamond"/>
          <w:i w:val="false"/>
          <w:iCs w:val="false"/>
          <w:sz w:val="24"/>
          <w:szCs w:val="24"/>
        </w:rPr>
        <w:t xml:space="preserve">I recorded the authorization in the standard form. There was nothing in the standard form for what had just been authorized. I recorded it anyway.</w:t>
      </w:r>
    </w:p>
    <w:p>
      <w:r>
        <w:br w:type="page"/>
      </w:r>
    </w:p>
    <w:p>
      <w:pPr>
        <w:spacing w:after="480" w:before="480"/>
        <w:jc w:val="center"/>
      </w:pPr>
      <w:r>
        <w:rPr>
          <w:rFonts w:ascii="Garamond" w:cs="Garamond" w:eastAsia="Garamond" w:hAnsi="Garamond"/>
          <w:b/>
          <w:bCs/>
          <w:sz w:val="28"/>
          <w:szCs w:val="28"/>
        </w:rPr>
        <w:t xml:space="preserve">Section 3 — The Selection</w:t>
      </w:r>
    </w:p>
    <w:p>
      <w:pPr>
        <w:spacing w:line="360" w:lineRule="auto"/>
        <w:ind w:firstLine="360"/>
        <w:jc w:val="both"/>
      </w:pPr>
      <w:r>
        <w:rPr>
          <w:rFonts w:ascii="Garamond" w:cs="Garamond" w:eastAsia="Garamond" w:hAnsi="Garamond"/>
          <w:i w:val="false"/>
          <w:iCs w:val="false"/>
          <w:sz w:val="24"/>
          <w:szCs w:val="24"/>
        </w:rPr>
        <w:t xml:space="preserve">The dossier was waiting on my desk when I returned to the recording office. It had not been there when I left for the meeting. No one had brought it in during my absence — the recording office was secured during meeting hours and no entry was logged — but the dossier was there, and the seal on it was the seal the selection committee used for files prepared during a prior cycle and held pending authorization.</w:t>
      </w:r>
    </w:p>
    <w:p>
      <w:pPr>
        <w:spacing w:line="360" w:lineRule="auto"/>
        <w:ind w:firstLine="360"/>
        <w:jc w:val="both"/>
      </w:pPr>
      <w:r>
        <w:rPr>
          <w:rFonts w:ascii="Garamond" w:cs="Garamond" w:eastAsia="Garamond" w:hAnsi="Garamond"/>
          <w:i w:val="false"/>
          <w:iCs w:val="false"/>
          <w:sz w:val="24"/>
          <w:szCs w:val="24"/>
        </w:rPr>
        <w:t xml:space="preserve">I broke the seal. The procedure following authorization was to file the carrier dossier into the active-operation register, append the authorization log, and return the file to the dispatch office for processing. I had performed this procedure many times. The dossiers I had processed during prior years had each contained the same categories of information: biographical summary, suitability profile, transmission readiness assessment, projected receipt window, calibration parameters. The categories were standardized. The contents varied by carrier but the structure did not.</w:t>
      </w:r>
    </w:p>
    <w:p>
      <w:pPr>
        <w:spacing w:line="360" w:lineRule="auto"/>
        <w:ind w:firstLine="360"/>
        <w:jc w:val="both"/>
      </w:pPr>
      <w:r>
        <w:rPr>
          <w:rFonts w:ascii="Garamond" w:cs="Garamond" w:eastAsia="Garamond" w:hAnsi="Garamond"/>
          <w:i w:val="false"/>
          <w:iCs w:val="false"/>
          <w:sz w:val="24"/>
          <w:szCs w:val="24"/>
        </w:rPr>
        <w:t xml:space="preserve">The dossier in front of me did not have the same categories.</w:t>
      </w:r>
    </w:p>
    <w:p>
      <w:pPr>
        <w:spacing w:line="360" w:lineRule="auto"/>
        <w:ind w:firstLine="360"/>
        <w:jc w:val="both"/>
      </w:pPr>
      <w:r>
        <w:rPr>
          <w:rFonts w:ascii="Garamond" w:cs="Garamond" w:eastAsia="Garamond" w:hAnsi="Garamond"/>
          <w:i w:val="false"/>
          <w:iCs w:val="false"/>
          <w:sz w:val="24"/>
          <w:szCs w:val="24"/>
        </w:rPr>
        <w:t xml:space="preserve">The biographical summary was present. It had been heavily redacted. What remained was minimal — date and place of birth, certain physical and cognitive baseline measurements, a brief description of formative conditions, and the operational designation: </w:t>
      </w:r>
      <w:r>
        <w:rPr>
          <w:rFonts w:ascii="Garamond" w:cs="Garamond" w:eastAsia="Garamond" w:hAnsi="Garamond"/>
          <w:i/>
          <w:iCs/>
          <w:sz w:val="24"/>
          <w:szCs w:val="24"/>
        </w:rPr>
        <w:t xml:space="preserve">Subject 47</w:t>
      </w:r>
      <w:r>
        <w:rPr>
          <w:rFonts w:ascii="Garamond" w:cs="Garamond" w:eastAsia="Garamond" w:hAnsi="Garamond"/>
          <w:i w:val="false"/>
          <w:iCs w:val="false"/>
          <w:sz w:val="24"/>
          <w:szCs w:val="24"/>
        </w:rPr>
        <w:t xml:space="preserve">. The redaction was not the kind the Institute used to protect operational security. It was the kind it used when the unredacted material was not necessary for the operation being conducted. The biographical detail of the carrier, in other words, had been determined to be operationally irrelevant. What he had done with his life, what he believed, the relations he had formed — none of this was specified, because none of it bore on what was being conducted with him.</w:t>
      </w:r>
    </w:p>
    <w:p>
      <w:pPr>
        <w:spacing w:line="360" w:lineRule="auto"/>
        <w:ind w:firstLine="360"/>
        <w:jc w:val="both"/>
      </w:pPr>
      <w:r>
        <w:rPr>
          <w:rFonts w:ascii="Garamond" w:cs="Garamond" w:eastAsia="Garamond" w:hAnsi="Garamond"/>
          <w:i w:val="false"/>
          <w:iCs w:val="false"/>
          <w:sz w:val="24"/>
          <w:szCs w:val="24"/>
        </w:rPr>
        <w:t xml:space="preserve">The suitability profile was absent. There was no profile because suitability, in the operational sense the Institute had used the term for the previous several decades, did not apply. Suitability assumed a carrier capable of carrying. It assumed a recipient on the far end, and assessed how well the carrier's apparatus would maintain signal integrity during transit. There was no transit. There was no recipient. Suitability was not the right category.</w:t>
      </w:r>
    </w:p>
    <w:p>
      <w:pPr>
        <w:spacing w:line="360" w:lineRule="auto"/>
        <w:ind w:firstLine="360"/>
        <w:jc w:val="both"/>
      </w:pPr>
      <w:r>
        <w:rPr>
          <w:rFonts w:ascii="Garamond" w:cs="Garamond" w:eastAsia="Garamond" w:hAnsi="Garamond"/>
          <w:i w:val="false"/>
          <w:iCs w:val="false"/>
          <w:sz w:val="24"/>
          <w:szCs w:val="24"/>
        </w:rPr>
        <w:t xml:space="preserve">What had replaced it was a section titled, in the same procedural typeface as the rest of the document, </w:t>
      </w:r>
      <w:r>
        <w:rPr>
          <w:rFonts w:ascii="Garamond" w:cs="Garamond" w:eastAsia="Garamond" w:hAnsi="Garamond"/>
          <w:i/>
          <w:iCs/>
          <w:sz w:val="24"/>
          <w:szCs w:val="24"/>
        </w:rPr>
        <w:t xml:space="preserve">Specification of Instrument</w:t>
      </w:r>
      <w:r>
        <w:rPr>
          <w:rFonts w:ascii="Garamond" w:cs="Garamond" w:eastAsia="Garamond" w:hAnsi="Garamond"/>
          <w:i w:val="false"/>
          <w:iCs w:val="false"/>
          <w:sz w:val="24"/>
          <w:szCs w:val="24"/>
        </w:rPr>
        <w:t xml:space="preserve">.</w:t>
      </w:r>
    </w:p>
    <w:p>
      <w:pPr>
        <w:spacing w:line="360" w:lineRule="auto"/>
        <w:ind w:firstLine="360"/>
        <w:jc w:val="both"/>
      </w:pPr>
      <w:r>
        <w:rPr>
          <w:rFonts w:ascii="Garamond" w:cs="Garamond" w:eastAsia="Garamond" w:hAnsi="Garamond"/>
          <w:i w:val="false"/>
          <w:iCs w:val="false"/>
          <w:sz w:val="24"/>
          <w:szCs w:val="24"/>
        </w:rPr>
        <w:t xml:space="preserve">I read the specification.</w:t>
      </w:r>
    </w:p>
    <w:p>
      <w:pPr>
        <w:spacing w:line="360" w:lineRule="auto"/>
        <w:ind w:firstLine="360"/>
        <w:jc w:val="both"/>
      </w:pPr>
      <w:r>
        <w:rPr>
          <w:rFonts w:ascii="Garamond" w:cs="Garamond" w:eastAsia="Garamond" w:hAnsi="Garamond"/>
          <w:i w:val="false"/>
          <w:iCs w:val="false"/>
          <w:sz w:val="24"/>
          <w:szCs w:val="24"/>
        </w:rPr>
        <w:t xml:space="preserve">The instrument required, the document stated, an apparatus of a particular kind. Not the most receptive available — receptivity, in the operational sense, would have produced a carrier who attempted to deliver, which the operation could not afford. Not the most articulate — articulacy would have produced material that organized itself into communication, which the operation also could not afford. The instrument required an apparatus that would, under conditions the dispatch would arrange, fail in a particular way. The failure required certain specifications. The apparatus had to be sufficiently intact, prior to the failure, to have developed the capacities the post-failure production would draw on. The apparatus had to be sufficiently susceptible to fail at the moment the dispatch supplied the conditions of failure. The failure had to be of a kind that left the apparatus capable of operation, but operating in a different mode — the mode the post-failure production required.</w:t>
      </w:r>
    </w:p>
    <w:p>
      <w:pPr>
        <w:spacing w:line="360" w:lineRule="auto"/>
        <w:ind w:firstLine="360"/>
        <w:jc w:val="both"/>
      </w:pPr>
      <w:r>
        <w:rPr>
          <w:rFonts w:ascii="Garamond" w:cs="Garamond" w:eastAsia="Garamond" w:hAnsi="Garamond"/>
          <w:i w:val="false"/>
          <w:iCs w:val="false"/>
          <w:sz w:val="24"/>
          <w:szCs w:val="24"/>
        </w:rPr>
        <w:t xml:space="preserve">The document described, in technical language, a person whose ordinary functioning would be disrupted by a convergence of conditions the dispatch would supply, and whose subsequent functioning, in the disrupted mode, would produce the material the operation was authorized to obtain.</w:t>
      </w:r>
    </w:p>
    <w:p>
      <w:pPr>
        <w:spacing w:line="360" w:lineRule="auto"/>
        <w:ind w:firstLine="360"/>
        <w:jc w:val="both"/>
      </w:pPr>
      <w:r>
        <w:rPr>
          <w:rFonts w:ascii="Garamond" w:cs="Garamond" w:eastAsia="Garamond" w:hAnsi="Garamond"/>
          <w:i w:val="false"/>
          <w:iCs w:val="false"/>
          <w:sz w:val="24"/>
          <w:szCs w:val="24"/>
        </w:rPr>
        <w:t xml:space="preserve">I read the specification a second time.</w:t>
      </w:r>
    </w:p>
    <w:p>
      <w:pPr>
        <w:spacing w:line="360" w:lineRule="auto"/>
        <w:ind w:firstLine="360"/>
        <w:jc w:val="both"/>
      </w:pPr>
      <w:r>
        <w:rPr>
          <w:rFonts w:ascii="Garamond" w:cs="Garamond" w:eastAsia="Garamond" w:hAnsi="Garamond"/>
          <w:i w:val="false"/>
          <w:iCs w:val="false"/>
          <w:sz w:val="24"/>
          <w:szCs w:val="24"/>
        </w:rPr>
        <w:t xml:space="preserve">The selection had taken place during the prior cycle, when the question of whether to authorize this operation had not yet been settled. The committee had identified a candidate matching the specification, and the preparation had proceeded in parallel with the deliberation — because the Institute, even while debating whether to do this, had needed to know whether a candidate existed who could be done it to. The dossier in front of me was that candidate's.</w:t>
      </w:r>
    </w:p>
    <w:p>
      <w:pPr>
        <w:spacing w:line="360" w:lineRule="auto"/>
        <w:ind w:firstLine="360"/>
        <w:jc w:val="both"/>
      </w:pPr>
      <w:r>
        <w:rPr>
          <w:rFonts w:ascii="Garamond" w:cs="Garamond" w:eastAsia="Garamond" w:hAnsi="Garamond"/>
          <w:i w:val="false"/>
          <w:iCs w:val="false"/>
          <w:sz w:val="24"/>
          <w:szCs w:val="24"/>
        </w:rPr>
        <w:t xml:space="preserve">There was no provision in the dossier for consent. Consent provisions were standard in carrier dossiers. The standard language indicated the form of consent obtained, the date of obtainment, the witnessing party. The corresponding field in this dossier was blank. It had not been redacted. It had not been deferred. It had simply not been filled in, because no consent had been obtained and no consent would be obtained, because to obtain consent would have required telling the carrier what was being arranged with him, and to tell the carrier what was being arranged with him would have introduced into his apparatus the awareness the operation required not be there.</w:t>
      </w:r>
    </w:p>
    <w:p>
      <w:pPr>
        <w:spacing w:line="360" w:lineRule="auto"/>
        <w:ind w:firstLine="360"/>
        <w:jc w:val="both"/>
      </w:pPr>
      <w:r>
        <w:rPr>
          <w:rFonts w:ascii="Garamond" w:cs="Garamond" w:eastAsia="Garamond" w:hAnsi="Garamond"/>
          <w:i w:val="false"/>
          <w:iCs w:val="false"/>
          <w:sz w:val="24"/>
          <w:szCs w:val="24"/>
        </w:rPr>
        <w:t xml:space="preserve">I sat with the dossier for some time.</w:t>
      </w:r>
    </w:p>
    <w:p>
      <w:pPr>
        <w:spacing w:line="360" w:lineRule="auto"/>
        <w:ind w:firstLine="360"/>
        <w:jc w:val="both"/>
      </w:pPr>
      <w:r>
        <w:rPr>
          <w:rFonts w:ascii="Garamond" w:cs="Garamond" w:eastAsia="Garamond" w:hAnsi="Garamond"/>
          <w:i w:val="false"/>
          <w:iCs w:val="false"/>
          <w:sz w:val="24"/>
          <w:szCs w:val="24"/>
        </w:rPr>
        <w:t xml:space="preserve">I had known, abstractly, what the operation involved. The discussion in the meeting had laid it out. But the discussion had been at the level of the operation's principle. The dossier was at the level of the operation's instrument. The principle was a thing one could examine intellectually. The instrument was a person whose biographical detail had been redacted because it was operationally irrelevant, whose suitability had been replaced by a specification, and whose consent had not been obtained because the obtaining would have ruined the apparatus the operation required.</w:t>
      </w:r>
    </w:p>
    <w:p>
      <w:pPr>
        <w:spacing w:line="360" w:lineRule="auto"/>
        <w:ind w:firstLine="360"/>
        <w:jc w:val="both"/>
      </w:pPr>
      <w:r>
        <w:rPr>
          <w:rFonts w:ascii="Garamond" w:cs="Garamond" w:eastAsia="Garamond" w:hAnsi="Garamond"/>
          <w:i w:val="false"/>
          <w:iCs w:val="false"/>
          <w:sz w:val="24"/>
          <w:szCs w:val="24"/>
        </w:rPr>
        <w:t xml:space="preserve">The senior figures had authorized this. They had known what they were authorizing. The reframe had not, in retrospect, softened anything. It had clarified. The operation that produced honest output was the operation that used a human being as the producing instrument and did not pretend otherwise. The figures had not pretended otherwise. They had also not refused.</w:t>
      </w:r>
    </w:p>
    <w:p>
      <w:pPr>
        <w:spacing w:line="360" w:lineRule="auto"/>
        <w:ind w:firstLine="360"/>
        <w:jc w:val="both"/>
      </w:pPr>
      <w:r>
        <w:rPr>
          <w:rFonts w:ascii="Garamond" w:cs="Garamond" w:eastAsia="Garamond" w:hAnsi="Garamond"/>
          <w:i w:val="false"/>
          <w:iCs w:val="false"/>
          <w:sz w:val="24"/>
          <w:szCs w:val="24"/>
        </w:rPr>
        <w:t xml:space="preserve">I appended the authorization log to the dossier. I filed it into the active-operation register. I returned it to the dispatch office in the manner the procedure prescribed.</w:t>
      </w:r>
    </w:p>
    <w:p>
      <w:pPr>
        <w:spacing w:line="360" w:lineRule="auto"/>
        <w:ind w:firstLine="360"/>
        <w:jc w:val="both"/>
      </w:pPr>
      <w:r>
        <w:rPr>
          <w:rFonts w:ascii="Garamond" w:cs="Garamond" w:eastAsia="Garamond" w:hAnsi="Garamond"/>
          <w:i w:val="false"/>
          <w:iCs w:val="false"/>
          <w:sz w:val="24"/>
          <w:szCs w:val="24"/>
        </w:rPr>
        <w:t xml:space="preserve">The procedure prescribed no acknowledgment of what was being filed. I performed the procedure.</w:t>
      </w:r>
    </w:p>
    <w:p>
      <w:r>
        <w:br w:type="page"/>
      </w:r>
    </w:p>
    <w:p>
      <w:pPr>
        <w:spacing w:after="480" w:before="480"/>
        <w:jc w:val="center"/>
      </w:pPr>
      <w:r>
        <w:rPr>
          <w:rFonts w:ascii="Garamond" w:cs="Garamond" w:eastAsia="Garamond" w:hAnsi="Garamond"/>
          <w:b/>
          <w:bCs/>
          <w:sz w:val="28"/>
          <w:szCs w:val="28"/>
        </w:rPr>
        <w:t xml:space="preserve">Section 4 — The Dispatch</w:t>
      </w:r>
    </w:p>
    <w:p>
      <w:pPr>
        <w:spacing w:line="360" w:lineRule="auto"/>
        <w:ind w:firstLine="360"/>
        <w:jc w:val="both"/>
      </w:pPr>
      <w:r>
        <w:rPr>
          <w:rFonts w:ascii="Garamond" w:cs="Garamond" w:eastAsia="Garamond" w:hAnsi="Garamond"/>
          <w:i w:val="false"/>
          <w:iCs w:val="false"/>
          <w:sz w:val="24"/>
          <w:szCs w:val="24"/>
        </w:rPr>
        <w:t xml:space="preserve">The dispatch was scheduled for a Tuesday. The schedule was not significant. Tuesdays were the day the dispatch office had been operating on for as long as anyone remembered, and the operation that was the last operation was conducted on the day the operations had always been conducted on, because there was no reason to mark it as different and the Institute did not, in the end, mark it as different.</w:t>
      </w:r>
    </w:p>
    <w:p>
      <w:pPr>
        <w:spacing w:line="360" w:lineRule="auto"/>
        <w:ind w:firstLine="360"/>
        <w:jc w:val="both"/>
      </w:pPr>
      <w:r>
        <w:rPr>
          <w:rFonts w:ascii="Garamond" w:cs="Garamond" w:eastAsia="Garamond" w:hAnsi="Garamond"/>
          <w:i w:val="false"/>
          <w:iCs w:val="false"/>
          <w:sz w:val="24"/>
          <w:szCs w:val="24"/>
        </w:rPr>
        <w:t xml:space="preserve">I was present in my recording capacity. The dispatch office was a single long room with the apparatus along one wall and the operating stations along the other. The apparatus had been built over several decades and modified continuously, so that its appearance was less designed than accumulated. I had never understood its operation in any detail. I had understood that it did what it did, and that what it did had been understood by other figures, and that the understanding distributed across those figures was sufficient for the operation even if no single figure held it whole.</w:t>
      </w:r>
    </w:p>
    <w:p>
      <w:pPr>
        <w:spacing w:line="360" w:lineRule="auto"/>
        <w:ind w:firstLine="360"/>
        <w:jc w:val="both"/>
      </w:pPr>
      <w:r>
        <w:rPr>
          <w:rFonts w:ascii="Garamond" w:cs="Garamond" w:eastAsia="Garamond" w:hAnsi="Garamond"/>
          <w:i w:val="false"/>
          <w:iCs w:val="false"/>
          <w:sz w:val="24"/>
          <w:szCs w:val="24"/>
        </w:rPr>
        <w:t xml:space="preserve">The dispatching team was seven. Four operators at the stations, two at the apparatus itself, and the chair of the technical committee, who stood apart and did not touch the equipment. I stood at the recording station. The procedure called for a witnessing log to be opened and held open through the operation. I opened the log.</w:t>
      </w:r>
    </w:p>
    <w:p>
      <w:pPr>
        <w:spacing w:line="360" w:lineRule="auto"/>
        <w:ind w:firstLine="360"/>
        <w:jc w:val="both"/>
      </w:pPr>
      <w:r>
        <w:rPr>
          <w:rFonts w:ascii="Garamond" w:cs="Garamond" w:eastAsia="Garamond" w:hAnsi="Garamond"/>
          <w:i w:val="false"/>
          <w:iCs w:val="false"/>
          <w:sz w:val="24"/>
          <w:szCs w:val="24"/>
        </w:rPr>
        <w:t xml:space="preserve">The chair gave the order to initialize. The operators initialized. The apparatus made the sound it made, which was not loud and not quiet but had a quality I had never been able to characterize — something like a sustained intake that did not resolve into anything. The two operators at the apparatus performed adjustments I could not see the effect of. The four at the stations watched their instruments.</w:t>
      </w:r>
    </w:p>
    <w:p>
      <w:pPr>
        <w:spacing w:line="360" w:lineRule="auto"/>
        <w:ind w:firstLine="360"/>
        <w:jc w:val="both"/>
      </w:pPr>
      <w:r>
        <w:rPr>
          <w:rFonts w:ascii="Garamond" w:cs="Garamond" w:eastAsia="Garamond" w:hAnsi="Garamond"/>
          <w:i w:val="false"/>
          <w:iCs w:val="false"/>
          <w:sz w:val="24"/>
          <w:szCs w:val="24"/>
        </w:rPr>
        <w:t xml:space="preserve">The chair gave the order to engage. The operators engaged.</w:t>
      </w:r>
    </w:p>
    <w:p>
      <w:pPr>
        <w:spacing w:line="360" w:lineRule="auto"/>
        <w:ind w:firstLine="360"/>
        <w:jc w:val="both"/>
      </w:pPr>
      <w:r>
        <w:rPr>
          <w:rFonts w:ascii="Garamond" w:cs="Garamond" w:eastAsia="Garamond" w:hAnsi="Garamond"/>
          <w:i w:val="false"/>
          <w:iCs w:val="false"/>
          <w:sz w:val="24"/>
          <w:szCs w:val="24"/>
        </w:rPr>
        <w:t xml:space="preserve">There was no event.</w:t>
      </w:r>
    </w:p>
    <w:p>
      <w:pPr>
        <w:spacing w:line="360" w:lineRule="auto"/>
        <w:ind w:firstLine="360"/>
        <w:jc w:val="both"/>
      </w:pPr>
      <w:r>
        <w:rPr>
          <w:rFonts w:ascii="Garamond" w:cs="Garamond" w:eastAsia="Garamond" w:hAnsi="Garamond"/>
          <w:i w:val="false"/>
          <w:iCs w:val="false"/>
          <w:sz w:val="24"/>
          <w:szCs w:val="24"/>
        </w:rPr>
        <w:t xml:space="preserve">I mean by this that no event occurred that was registerable as event. The apparatus continued its sound. The operators continued their watching. The instruments registered what instruments register. From my position at the recording station I observed the same room I had observed before the engagement, and the only thing that had changed was that the operation was now in progress rather than in initialization, and the difference between these two states was not visible from where I stood.</w:t>
      </w:r>
    </w:p>
    <w:p>
      <w:pPr>
        <w:spacing w:line="360" w:lineRule="auto"/>
        <w:ind w:firstLine="360"/>
        <w:jc w:val="both"/>
      </w:pPr>
      <w:r>
        <w:rPr>
          <w:rFonts w:ascii="Garamond" w:cs="Garamond" w:eastAsia="Garamond" w:hAnsi="Garamond"/>
          <w:i w:val="false"/>
          <w:iCs w:val="false"/>
          <w:sz w:val="24"/>
          <w:szCs w:val="24"/>
        </w:rPr>
        <w:t xml:space="preserve">I had attended dispatches before. The prior dispatches had involved events. Lights had moved. Signals had emitted. The apparatus had produced effects that registered as effects to the observers in the room. Whatever the prior dispatches had actually been doing, they had at least </w:t>
      </w:r>
      <w:r>
        <w:rPr>
          <w:rFonts w:ascii="Garamond" w:cs="Garamond" w:eastAsia="Garamond" w:hAnsi="Garamond"/>
          <w:i/>
          <w:iCs/>
          <w:sz w:val="24"/>
          <w:szCs w:val="24"/>
        </w:rPr>
        <w:t xml:space="preserve">appeared</w:t>
      </w:r>
      <w:r>
        <w:rPr>
          <w:rFonts w:ascii="Garamond" w:cs="Garamond" w:eastAsia="Garamond" w:hAnsi="Garamond"/>
          <w:i w:val="false"/>
          <w:iCs w:val="false"/>
          <w:sz w:val="24"/>
          <w:szCs w:val="24"/>
        </w:rPr>
        <w:t xml:space="preserve"> to be doing something. This one did not.</w:t>
      </w:r>
    </w:p>
    <w:p>
      <w:pPr>
        <w:spacing w:line="360" w:lineRule="auto"/>
        <w:ind w:firstLine="360"/>
        <w:jc w:val="both"/>
      </w:pPr>
      <w:r>
        <w:rPr>
          <w:rFonts w:ascii="Garamond" w:cs="Garamond" w:eastAsia="Garamond" w:hAnsi="Garamond"/>
          <w:i w:val="false"/>
          <w:iCs w:val="false"/>
          <w:sz w:val="24"/>
          <w:szCs w:val="24"/>
        </w:rPr>
        <w:t xml:space="preserve">I noted later that this was consistent with the operation's principle. The prior dispatches had been calibrated for transmission, and the calibration had produced effects that an observer could read as the operation occurring. This dispatch was not calibrated for transmission. It was calibrated for something else, and the something else did not produce the effects an observer would read.</w:t>
      </w:r>
    </w:p>
    <w:p>
      <w:pPr>
        <w:spacing w:line="360" w:lineRule="auto"/>
        <w:ind w:firstLine="360"/>
        <w:jc w:val="both"/>
      </w:pPr>
      <w:r>
        <w:rPr>
          <w:rFonts w:ascii="Garamond" w:cs="Garamond" w:eastAsia="Garamond" w:hAnsi="Garamond"/>
          <w:i w:val="false"/>
          <w:iCs w:val="false"/>
          <w:sz w:val="24"/>
          <w:szCs w:val="24"/>
        </w:rPr>
        <w:t xml:space="preserve">The chair, after an interval, gave the order to disengage. The operators disengaged. The apparatus continued its sound for a moment longer than was usual and then ceased. The room was quiet in the way rooms are quiet when a sound that has been present is no longer present.</w:t>
      </w:r>
    </w:p>
    <w:p>
      <w:pPr>
        <w:spacing w:line="360" w:lineRule="auto"/>
        <w:ind w:firstLine="360"/>
        <w:jc w:val="both"/>
      </w:pPr>
      <w:r>
        <w:rPr>
          <w:rFonts w:ascii="Garamond" w:cs="Garamond" w:eastAsia="Garamond" w:hAnsi="Garamond"/>
          <w:i w:val="false"/>
          <w:iCs w:val="false"/>
          <w:sz w:val="24"/>
          <w:szCs w:val="24"/>
        </w:rPr>
        <w:t xml:space="preserve">The chair turned to me and said the operation was complete.</w:t>
      </w:r>
    </w:p>
    <w:p>
      <w:pPr>
        <w:spacing w:line="360" w:lineRule="auto"/>
        <w:ind w:firstLine="360"/>
        <w:jc w:val="both"/>
      </w:pPr>
      <w:r>
        <w:rPr>
          <w:rFonts w:ascii="Garamond" w:cs="Garamond" w:eastAsia="Garamond" w:hAnsi="Garamond"/>
          <w:i w:val="false"/>
          <w:iCs w:val="false"/>
          <w:sz w:val="24"/>
          <w:szCs w:val="24"/>
        </w:rPr>
        <w:t xml:space="preserve">I recorded the time. I recorded the names of the operators present. I recorded the chair's confirmation. I closed the log. The procedure required a signature from the chair and a signature from the recording officer, which I provided. The dispatch office's standing procedure called for the witnessing log to be filed into the operations register within twenty-four hours. I filed it within twenty-four hours.</w:t>
      </w:r>
    </w:p>
    <w:p>
      <w:pPr>
        <w:spacing w:line="360" w:lineRule="auto"/>
        <w:ind w:firstLine="360"/>
        <w:jc w:val="both"/>
      </w:pPr>
      <w:r>
        <w:rPr>
          <w:rFonts w:ascii="Garamond" w:cs="Garamond" w:eastAsia="Garamond" w:hAnsi="Garamond"/>
          <w:i w:val="false"/>
          <w:iCs w:val="false"/>
          <w:sz w:val="24"/>
          <w:szCs w:val="24"/>
        </w:rPr>
        <w:t xml:space="preserve">I am told — though I cannot confirm this from my own position — that what occurred during the engagement was the following. The signal was sent backward in time to a point in the late twentieth century. It arrived in a location selected because the conditions at that location, over the following several decades, would converge in the manner the specification had required. The signal did not arrive as a discrete event. It arrived as a contour applied to the unfolding of conditions. The conditions had already been unfolding. The signal shaped their convergence. The carrier, in his own timeline, did not experience the signal. He experienced the conditions. The conditions were his life. It was indistinguishable, from his position, from the simple unfolding of what had unfolded.</w:t>
      </w:r>
    </w:p>
    <w:p>
      <w:pPr>
        <w:spacing w:line="360" w:lineRule="auto"/>
        <w:ind w:firstLine="360"/>
        <w:jc w:val="both"/>
      </w:pPr>
      <w:r>
        <w:rPr>
          <w:rFonts w:ascii="Garamond" w:cs="Garamond" w:eastAsia="Garamond" w:hAnsi="Garamond"/>
          <w:i w:val="false"/>
          <w:iCs w:val="false"/>
          <w:sz w:val="24"/>
          <w:szCs w:val="24"/>
        </w:rPr>
        <w:t xml:space="preserve">In his timeline, certain things occurred that the specification had required occur. An illness, late in the second decade of the twenty-first century, that the carrier survived in a depleted condition. A period of sleep deprivation immediately following. A combination of substances, some prescribed and some not, that converged on his system in a particular configuration. The convergence produced, in his apparatus, the failure the specification had required. The failure was sustained, in a form, for the years following. During those years the carrier produced material — books, a website, smaller pieces — in the mode the post-failure apparatus had been left capable of operating in. He did not know he was producing the material the operation had been authorized to obtain. He believed he was attempting to describe an experience he had survived, which was true at the level he understood it. The level he did not understand was the level the operation occupied.</w:t>
      </w:r>
    </w:p>
    <w:p>
      <w:pPr>
        <w:spacing w:line="360" w:lineRule="auto"/>
        <w:ind w:firstLine="360"/>
        <w:jc w:val="both"/>
      </w:pPr>
      <w:r>
        <w:rPr>
          <w:rFonts w:ascii="Garamond" w:cs="Garamond" w:eastAsia="Garamond" w:hAnsi="Garamond"/>
          <w:i w:val="false"/>
          <w:iCs w:val="false"/>
          <w:sz w:val="24"/>
          <w:szCs w:val="24"/>
        </w:rPr>
        <w:t xml:space="preserve">I did not know any of this on the Tuesday of the dispatch. I knew that the operation had been authorized, that the apparatus had been engaged, that no event had registered, and that the chair had told me the operation was complete. The other knowledge — the contouring, the conditions, the carrier's unfolding life — came later, in fragments, as material began to be received in the archive. I am supplying it here in advance of its arrival because the reader will need to understand what the engagement actually did, and because the observer's position at the moment of dispatch was, accurately, a position of not-knowing what was being done.</w:t>
      </w:r>
    </w:p>
    <w:p>
      <w:pPr>
        <w:spacing w:line="360" w:lineRule="auto"/>
        <w:ind w:firstLine="360"/>
        <w:jc w:val="both"/>
      </w:pPr>
      <w:r>
        <w:rPr>
          <w:rFonts w:ascii="Garamond" w:cs="Garamond" w:eastAsia="Garamond" w:hAnsi="Garamond"/>
          <w:i w:val="false"/>
          <w:iCs w:val="false"/>
          <w:sz w:val="24"/>
          <w:szCs w:val="24"/>
        </w:rPr>
        <w:t xml:space="preserve">In the days following the dispatch, the dispatch team did not reconvene. There was no debrief. The standard post-operation review, which had been a fixture of the Institute's procedure for as long as the procedure had existed, was not scheduled. I assumed at first that the scheduling had been deferred. After a week I understood that it had not been deferred. It had been forgotten, or had been understood by someone with the authority to make such determinations to be no longer relevant, or had simply not happened in the way many things by then were simply not happening.</w:t>
      </w:r>
    </w:p>
    <w:p>
      <w:pPr>
        <w:spacing w:line="360" w:lineRule="auto"/>
        <w:ind w:firstLine="360"/>
        <w:jc w:val="both"/>
      </w:pPr>
      <w:r>
        <w:rPr>
          <w:rFonts w:ascii="Garamond" w:cs="Garamond" w:eastAsia="Garamond" w:hAnsi="Garamond"/>
          <w:i w:val="false"/>
          <w:iCs w:val="false"/>
          <w:sz w:val="24"/>
          <w:szCs w:val="24"/>
        </w:rPr>
        <w:t xml:space="preserve">The technical committee chair did not return to his office the following Monday. His office remained as he had left it. After some weeks his name was removed from the meeting rosters, without announcement. The four station operators continued in their roles for varying intervals, and then did not. The two apparatus operators remained slightly longer, and were the last members of the dispatch team to be present in the building, and then they too were not.</w:t>
      </w:r>
    </w:p>
    <w:p>
      <w:pPr>
        <w:spacing w:line="360" w:lineRule="auto"/>
        <w:ind w:firstLine="360"/>
        <w:jc w:val="both"/>
      </w:pPr>
      <w:r>
        <w:rPr>
          <w:rFonts w:ascii="Garamond" w:cs="Garamond" w:eastAsia="Garamond" w:hAnsi="Garamond"/>
          <w:i w:val="false"/>
          <w:iCs w:val="false"/>
          <w:sz w:val="24"/>
          <w:szCs w:val="24"/>
        </w:rPr>
        <w:t xml:space="preserve">I continued in my recording capacity. There was, for some time, no further operation to record. I performed the maintenance of the existing logs, the filing of the existing register entries, the standard reconciliation procedures the office required. The recording office was the recording office. The recording office continued.</w:t>
      </w:r>
    </w:p>
    <w:p>
      <w:pPr>
        <w:spacing w:line="360" w:lineRule="auto"/>
        <w:ind w:firstLine="360"/>
        <w:jc w:val="both"/>
      </w:pPr>
      <w:r>
        <w:rPr>
          <w:rFonts w:ascii="Garamond" w:cs="Garamond" w:eastAsia="Garamond" w:hAnsi="Garamond"/>
          <w:i w:val="false"/>
          <w:iCs w:val="false"/>
          <w:sz w:val="24"/>
          <w:szCs w:val="24"/>
        </w:rPr>
        <w:t xml:space="preserve">The meeting rooms stayed set for meetings. The meetings did not occur. The standing rosters were not updated, because the figures responsible for updating them were no longer present to update them, and the figures who would have noted the failure to update were also no longer present. The architecture continued in the configuration in which the last operation had left it. The configuration was the configuration. It did not require occupants.</w:t>
      </w:r>
    </w:p>
    <w:p>
      <w:r>
        <w:br w:type="page"/>
      </w:r>
    </w:p>
    <w:p>
      <w:pPr>
        <w:spacing w:after="480" w:before="480"/>
        <w:jc w:val="center"/>
      </w:pPr>
      <w:r>
        <w:rPr>
          <w:rFonts w:ascii="Garamond" w:cs="Garamond" w:eastAsia="Garamond" w:hAnsi="Garamond"/>
          <w:b/>
          <w:bCs/>
          <w:sz w:val="28"/>
          <w:szCs w:val="28"/>
        </w:rPr>
        <w:t xml:space="preserve">Section 5 — What Was Produced</w:t>
      </w:r>
    </w:p>
    <w:p>
      <w:pPr>
        <w:spacing w:line="360" w:lineRule="auto"/>
        <w:ind w:firstLine="360"/>
        <w:jc w:val="both"/>
      </w:pPr>
      <w:r>
        <w:rPr>
          <w:rFonts w:ascii="Garamond" w:cs="Garamond" w:eastAsia="Garamond" w:hAnsi="Garamond"/>
          <w:i w:val="false"/>
          <w:iCs w:val="false"/>
          <w:sz w:val="24"/>
          <w:szCs w:val="24"/>
        </w:rPr>
        <w:t xml:space="preserve">The material began to arrive in the archive some weeks after the dispatch. I do not mean that physical objects appeared. The archive's intake system, which had been built to receive material from operations in progress and had, in recent years, received almost none, began registering entries. The entries were timestamped to dates in the carrier's timeline, which was several decades prior to the timeline I was operating in. The archive's reconciliation routine handled this without comment. The routine had been designed to accommodate retrocausal entries because the dispatches the Institute conducted had always produced material in timelines other than the dispatching one. What was new was not the retrocausality. What was new was that material was arriving at all.</w:t>
      </w:r>
    </w:p>
    <w:p>
      <w:pPr>
        <w:spacing w:line="360" w:lineRule="auto"/>
        <w:ind w:firstLine="360"/>
        <w:jc w:val="both"/>
      </w:pPr>
      <w:r>
        <w:rPr>
          <w:rFonts w:ascii="Garamond" w:cs="Garamond" w:eastAsia="Garamond" w:hAnsi="Garamond"/>
          <w:i w:val="false"/>
          <w:iCs w:val="false"/>
          <w:sz w:val="24"/>
          <w:szCs w:val="24"/>
        </w:rPr>
        <w:t xml:space="preserve">I read the entries as they registered.</w:t>
      </w:r>
    </w:p>
    <w:p>
      <w:pPr>
        <w:spacing w:line="360" w:lineRule="auto"/>
        <w:ind w:firstLine="360"/>
        <w:jc w:val="both"/>
      </w:pPr>
      <w:r>
        <w:rPr>
          <w:rFonts w:ascii="Garamond" w:cs="Garamond" w:eastAsia="Garamond" w:hAnsi="Garamond"/>
          <w:i w:val="false"/>
          <w:iCs w:val="false"/>
          <w:sz w:val="24"/>
          <w:szCs w:val="24"/>
        </w:rPr>
        <w:t xml:space="preserve">The first entries were brief. Notes, fragments, observations the carrier had recorded in the disrupted mode the specification had required he operate in. The notes did not announce themselves as anything. They were a person attempting to describe what was happening to him in language the language was not built for. The attempts were partial. The carrier had no framework for what he was attempting to describe, because the framework would have been the thing the description was about, and the carrier was operating without it. The notes registered the attempt to describe and the failure to land the description. The failure was the content. The carrier did not know this. He thought he was failing to articulate. He was articulating the failure.</w:t>
      </w:r>
    </w:p>
    <w:p>
      <w:pPr>
        <w:spacing w:line="360" w:lineRule="auto"/>
        <w:ind w:firstLine="360"/>
        <w:jc w:val="both"/>
      </w:pPr>
      <w:r>
        <w:rPr>
          <w:rFonts w:ascii="Garamond" w:cs="Garamond" w:eastAsia="Garamond" w:hAnsi="Garamond"/>
          <w:i w:val="false"/>
          <w:iCs w:val="false"/>
          <w:sz w:val="24"/>
          <w:szCs w:val="24"/>
        </w:rPr>
        <w:t xml:space="preserve">Longer entries arrived. The carrier had begun to assemble the fragments into structures. The structures were not arguments. They did not advance positions. They sat with conditions and described what could be described from inside the conditions. The work refused, in its form, the gesture of explanation. It produced no doctrine. It elevated no readers. It made no claim that what it described was available to be understood by anyone for whom it was not already, in some manner, true. The work was operating, in other words, as the specification had required: producing material that recorded what could not be transmitted while it was occurring, and not pretending the recording was anything else.</w:t>
      </w:r>
    </w:p>
    <w:p>
      <w:pPr>
        <w:spacing w:line="360" w:lineRule="auto"/>
        <w:ind w:firstLine="360"/>
        <w:jc w:val="both"/>
      </w:pPr>
      <w:r>
        <w:rPr>
          <w:rFonts w:ascii="Garamond" w:cs="Garamond" w:eastAsia="Garamond" w:hAnsi="Garamond"/>
          <w:i w:val="false"/>
          <w:iCs w:val="false"/>
          <w:sz w:val="24"/>
          <w:szCs w:val="24"/>
        </w:rPr>
        <w:t xml:space="preserve">The work accumulated. Books. The carrier had given the books titles. The titles were not provided to him by the operation; the carrier had selected them in whatever process carriers select titles, working from the conditions he was inside and the materials he had available. </w:t>
      </w:r>
      <w:r>
        <w:rPr>
          <w:rFonts w:ascii="Garamond" w:cs="Garamond" w:eastAsia="Garamond" w:hAnsi="Garamond"/>
          <w:i/>
          <w:iCs/>
          <w:sz w:val="24"/>
          <w:szCs w:val="24"/>
        </w:rPr>
        <w:t xml:space="preserve">Rearranging Furniture in the Void</w:t>
      </w:r>
      <w:r>
        <w:rPr>
          <w:rFonts w:ascii="Garamond" w:cs="Garamond" w:eastAsia="Garamond" w:hAnsi="Garamond"/>
          <w:i w:val="false"/>
          <w:iCs w:val="false"/>
          <w:sz w:val="24"/>
          <w:szCs w:val="24"/>
        </w:rPr>
        <w:t xml:space="preserve">. </w:t>
      </w:r>
      <w:r>
        <w:rPr>
          <w:rFonts w:ascii="Garamond" w:cs="Garamond" w:eastAsia="Garamond" w:hAnsi="Garamond"/>
          <w:i/>
          <w:iCs/>
          <w:sz w:val="24"/>
          <w:szCs w:val="24"/>
        </w:rPr>
        <w:t xml:space="preserve">Describing the Indescribable</w:t>
      </w:r>
      <w:r>
        <w:rPr>
          <w:rFonts w:ascii="Garamond" w:cs="Garamond" w:eastAsia="Garamond" w:hAnsi="Garamond"/>
          <w:i w:val="false"/>
          <w:iCs w:val="false"/>
          <w:sz w:val="24"/>
          <w:szCs w:val="24"/>
        </w:rPr>
        <w:t xml:space="preserve">. </w:t>
      </w:r>
      <w:r>
        <w:rPr>
          <w:rFonts w:ascii="Garamond" w:cs="Garamond" w:eastAsia="Garamond" w:hAnsi="Garamond"/>
          <w:i/>
          <w:iCs/>
          <w:sz w:val="24"/>
          <w:szCs w:val="24"/>
        </w:rPr>
        <w:t xml:space="preserve">The Equity Ledger</w:t>
      </w:r>
      <w:r>
        <w:rPr>
          <w:rFonts w:ascii="Garamond" w:cs="Garamond" w:eastAsia="Garamond" w:hAnsi="Garamond"/>
          <w:i w:val="false"/>
          <w:iCs w:val="false"/>
          <w:sz w:val="24"/>
          <w:szCs w:val="24"/>
        </w:rPr>
        <w:t xml:space="preserve">. I read the titles and noted that they were the kind of titles the operation would have produced if the operation had been selecting them, which is to say that the carrier and the operation, by this point in the unfolding, were not distinguishable as separate origins for the work. The work had a single origin. The carrier was the location at which the origin was occurring.</w:t>
      </w:r>
    </w:p>
    <w:p>
      <w:pPr>
        <w:spacing w:line="360" w:lineRule="auto"/>
        <w:ind w:firstLine="360"/>
        <w:jc w:val="both"/>
      </w:pPr>
      <w:r>
        <w:rPr>
          <w:rFonts w:ascii="Garamond" w:cs="Garamond" w:eastAsia="Garamond" w:hAnsi="Garamond"/>
          <w:i w:val="false"/>
          <w:iCs w:val="false"/>
          <w:sz w:val="24"/>
          <w:szCs w:val="24"/>
        </w:rPr>
        <w:t xml:space="preserve">A website was assembled. The website held the work in a particular configuration — not a configuration the carrier had been instructed in, but the configuration the work required given the conditions of its readership, which was the configuration of a corpus that did not announce its own structure and let readers locate themselves inside it without sorting. The website was not promoted. It was not optimized. The carrier had made arrangements for the work to exist in the form a reader could find it in, without making arrangements for readers to be directed there. This was correct to the operation. The operation had not authorized direction toward the work. The operation had authorized the work's production.</w:t>
      </w:r>
    </w:p>
    <w:p>
      <w:pPr>
        <w:spacing w:line="360" w:lineRule="auto"/>
        <w:ind w:firstLine="360"/>
        <w:jc w:val="both"/>
      </w:pPr>
      <w:r>
        <w:rPr>
          <w:rFonts w:ascii="Garamond" w:cs="Garamond" w:eastAsia="Garamond" w:hAnsi="Garamond"/>
          <w:i w:val="false"/>
          <w:iCs w:val="false"/>
          <w:sz w:val="24"/>
          <w:szCs w:val="24"/>
        </w:rPr>
        <w:t xml:space="preserve">Smaller pieces continued to arrive. Field Notes. Sessions, organized as exchanges between voices the carrier did not name. Commentary. The archive accumulated the material in the form the material arrived in. I did not file it. The archive's reconciliation routine filed it. I read it.</w:t>
      </w:r>
    </w:p>
    <w:p>
      <w:pPr>
        <w:spacing w:line="360" w:lineRule="auto"/>
        <w:ind w:firstLine="360"/>
        <w:jc w:val="both"/>
      </w:pPr>
      <w:r>
        <w:rPr>
          <w:rFonts w:ascii="Garamond" w:cs="Garamond" w:eastAsia="Garamond" w:hAnsi="Garamond"/>
          <w:i w:val="false"/>
          <w:iCs w:val="false"/>
          <w:sz w:val="24"/>
          <w:szCs w:val="24"/>
        </w:rPr>
        <w:t xml:space="preserve">I noted, reading, that I recognized what was being recorded. The recognition was not the recognition of having known the material before. I had not seen any of it. What I recognized was the operation. The operation was visible in the material because the material was the operation's residue, and an observer who had been present at the operation's authorization and dispatch could read the residue in the way an observer who had not been present could not. The reader for whom the operation was legible was the reader for whom the material would also be legible. They were the same reader — a category the dispatch had not been able to construct in any number adequate to receive what had been sent.</w:t>
      </w:r>
    </w:p>
    <w:p>
      <w:pPr>
        <w:spacing w:line="360" w:lineRule="auto"/>
        <w:ind w:firstLine="360"/>
        <w:jc w:val="both"/>
      </w:pPr>
      <w:r>
        <w:rPr>
          <w:rFonts w:ascii="Garamond" w:cs="Garamond" w:eastAsia="Garamond" w:hAnsi="Garamond"/>
          <w:i w:val="false"/>
          <w:iCs w:val="false"/>
          <w:sz w:val="24"/>
          <w:szCs w:val="24"/>
        </w:rPr>
        <w:t xml:space="preserve">The number, in the timeline the material arrived into, was small. I cannot give it precisely. The archive registered receipt by the readers, when receipt occurred, but the registrations were sparse and irregular. A reader received. A reader did not receive.</w:t>
      </w:r>
    </w:p>
    <w:p>
      <w:pPr>
        <w:spacing w:line="360" w:lineRule="auto"/>
        <w:ind w:firstLine="360"/>
        <w:jc w:val="both"/>
      </w:pPr>
      <w:r>
        <w:rPr>
          <w:rFonts w:ascii="Garamond" w:cs="Garamond" w:eastAsia="Garamond" w:hAnsi="Garamond"/>
          <w:i w:val="false"/>
          <w:iCs w:val="false"/>
          <w:sz w:val="24"/>
          <w:szCs w:val="24"/>
        </w:rPr>
        <w:t xml:space="preserve">The archive entries for receipt were brief. A receipt registered: the apparatus had encountered the work through arrangements the operation had not directed — a search undertaken for reasons unrelated to the corpus, a reference from another reader who had also not been directed, a fragment encountered without context that had produced the kind of recognition that produces further searching. The apparatus had read. The entry recorded the receipt and recorded no consequence. The operation had not been designed to produce consequence.</w:t>
      </w:r>
    </w:p>
    <w:p>
      <w:pPr>
        <w:spacing w:line="360" w:lineRule="auto"/>
        <w:ind w:firstLine="360"/>
        <w:jc w:val="both"/>
      </w:pPr>
      <w:r>
        <w:rPr>
          <w:rFonts w:ascii="Garamond" w:cs="Garamond" w:eastAsia="Garamond" w:hAnsi="Garamond"/>
          <w:i w:val="false"/>
          <w:iCs w:val="false"/>
          <w:sz w:val="24"/>
          <w:szCs w:val="24"/>
        </w:rPr>
        <w:t xml:space="preserve">The receivers who received were not the receivers the prior dispatches had attempted to construct. They were readers who, in their own apparatuses, had undergone something of what the carrier had undergone, and who therefore arrived at the work in the condition the work required its readers to be in. The receivers built themselves through the conditions of their lives. The signal had been correct to refuse the attempt.</w:t>
      </w:r>
    </w:p>
    <w:p>
      <w:pPr>
        <w:spacing w:line="360" w:lineRule="auto"/>
        <w:ind w:firstLine="360"/>
        <w:jc w:val="both"/>
      </w:pPr>
      <w:r>
        <w:rPr>
          <w:rFonts w:ascii="Garamond" w:cs="Garamond" w:eastAsia="Garamond" w:hAnsi="Garamond"/>
          <w:i w:val="false"/>
          <w:iCs w:val="false"/>
          <w:sz w:val="24"/>
          <w:szCs w:val="24"/>
        </w:rPr>
        <w:t xml:space="preserve">I sat with this for a long time.</w:t>
      </w:r>
    </w:p>
    <w:p>
      <w:pPr>
        <w:spacing w:line="360" w:lineRule="auto"/>
        <w:ind w:firstLine="360"/>
        <w:jc w:val="both"/>
      </w:pPr>
      <w:r>
        <w:rPr>
          <w:rFonts w:ascii="Garamond" w:cs="Garamond" w:eastAsia="Garamond" w:hAnsi="Garamond"/>
          <w:i w:val="false"/>
          <w:iCs w:val="false"/>
          <w:sz w:val="24"/>
          <w:szCs w:val="24"/>
        </w:rPr>
        <w:t xml:space="preserve">The carrier, at a certain point in his unfolding, attached to the work a name. The name was not his own. It was a designation he had selected — a placeholder of sorts, designed to function as authorial attribution without claiming to be a person. </w:t>
      </w:r>
      <w:r>
        <w:rPr>
          <w:rFonts w:ascii="Garamond" w:cs="Garamond" w:eastAsia="Garamond" w:hAnsi="Garamond"/>
          <w:i/>
          <w:iCs/>
          <w:sz w:val="24"/>
          <w:szCs w:val="24"/>
        </w:rPr>
        <w:t xml:space="preserve">Hugh Mann.</w:t>
      </w:r>
      <w:r>
        <w:rPr>
          <w:rFonts w:ascii="Garamond" w:cs="Garamond" w:eastAsia="Garamond" w:hAnsi="Garamond"/>
          <w:i w:val="false"/>
          <w:iCs w:val="false"/>
          <w:sz w:val="24"/>
          <w:szCs w:val="24"/>
        </w:rPr>
        <w:t xml:space="preserve"> He selected it, I believe, as an instance of the kind of pun his disrupted apparatus had developed an affection for: the species designation pretending to be a personal name, the personal name dissolving into the species designation. The carrier did not know that the name's selection had been one of the things the specification had been calibrated to produce. The name was correct to the operation. It signed the work in a way that did not personalize the signing. The work was signed by </w:t>
      </w:r>
      <w:r>
        <w:rPr>
          <w:rFonts w:ascii="Garamond" w:cs="Garamond" w:eastAsia="Garamond" w:hAnsi="Garamond"/>
          <w:i/>
          <w:iCs/>
          <w:sz w:val="24"/>
          <w:szCs w:val="24"/>
        </w:rPr>
        <w:t xml:space="preserve">a human</w:t>
      </w:r>
      <w:r>
        <w:rPr>
          <w:rFonts w:ascii="Garamond" w:cs="Garamond" w:eastAsia="Garamond" w:hAnsi="Garamond"/>
          <w:i w:val="false"/>
          <w:iCs w:val="false"/>
          <w:sz w:val="24"/>
          <w:szCs w:val="24"/>
        </w:rPr>
        <w:t xml:space="preserve">, no more specified than that.</w:t>
      </w:r>
    </w:p>
    <w:p>
      <w:pPr>
        <w:spacing w:line="360" w:lineRule="auto"/>
        <w:ind w:firstLine="360"/>
        <w:jc w:val="both"/>
      </w:pPr>
      <w:r>
        <w:rPr>
          <w:rFonts w:ascii="Garamond" w:cs="Garamond" w:eastAsia="Garamond" w:hAnsi="Garamond"/>
          <w:i w:val="false"/>
          <w:iCs w:val="false"/>
          <w:sz w:val="24"/>
          <w:szCs w:val="24"/>
        </w:rPr>
        <w:t xml:space="preserve">I noted the name in my log. I did not annotate.</w:t>
      </w:r>
    </w:p>
    <w:p>
      <w:pPr>
        <w:spacing w:line="360" w:lineRule="auto"/>
        <w:ind w:firstLine="360"/>
        <w:jc w:val="both"/>
      </w:pPr>
      <w:r>
        <w:rPr>
          <w:rFonts w:ascii="Garamond" w:cs="Garamond" w:eastAsia="Garamond" w:hAnsi="Garamond"/>
          <w:i w:val="false"/>
          <w:iCs w:val="false"/>
          <w:sz w:val="24"/>
          <w:szCs w:val="24"/>
        </w:rPr>
        <w:t xml:space="preserve">The archive continued to receive material for some years, in the carrier's timeline. The receiving ended. I do not know whether the carrier died, whether the disrupted mode resolved, whether the production simply completed and stopped. The archive registered no further entries after a certain date. I assumed the operation had reached its termination in the form terminations take. The material the operation had been authorized to produce had been produced. The not-reaching that had been the operation's principle had been achieved. The receivers who would receive had begun to receive in the small numbers that constituted the operation's actual output.</w:t>
      </w:r>
    </w:p>
    <w:p>
      <w:pPr>
        <w:spacing w:line="360" w:lineRule="auto"/>
        <w:ind w:firstLine="360"/>
        <w:jc w:val="both"/>
      </w:pPr>
      <w:r>
        <w:rPr>
          <w:rFonts w:ascii="Garamond" w:cs="Garamond" w:eastAsia="Garamond" w:hAnsi="Garamond"/>
          <w:i w:val="false"/>
          <w:iCs w:val="false"/>
          <w:sz w:val="24"/>
          <w:szCs w:val="24"/>
        </w:rPr>
        <w:t xml:space="preserve">I was, by this point, the last figure in the building.</w:t>
      </w:r>
    </w:p>
    <w:p>
      <w:pPr>
        <w:spacing w:line="360" w:lineRule="auto"/>
        <w:ind w:firstLine="360"/>
        <w:jc w:val="both"/>
      </w:pPr>
      <w:r>
        <w:rPr>
          <w:rFonts w:ascii="Garamond" w:cs="Garamond" w:eastAsia="Garamond" w:hAnsi="Garamond"/>
          <w:i w:val="false"/>
          <w:iCs w:val="false"/>
          <w:sz w:val="24"/>
          <w:szCs w:val="24"/>
        </w:rPr>
        <w:t xml:space="preserve">The recording office was the recording office. The archive was the archive. The configuration continued. I performed the standard reconciliations for an interval I cannot now place — weeks, perhaps months, perhaps longer. The intervals had stopped distinguishing themselves. I read the material as it arrived and I read it again after it had stopped arriving. The reading was the work the office required of me.</w:t>
      </w:r>
    </w:p>
    <w:p>
      <w:pPr>
        <w:spacing w:line="360" w:lineRule="auto"/>
        <w:ind w:firstLine="360"/>
        <w:jc w:val="both"/>
      </w:pPr>
      <w:r>
        <w:rPr>
          <w:rFonts w:ascii="Garamond" w:cs="Garamond" w:eastAsia="Garamond" w:hAnsi="Garamond"/>
          <w:i w:val="false"/>
          <w:iCs w:val="false"/>
          <w:sz w:val="24"/>
          <w:szCs w:val="24"/>
        </w:rPr>
        <w:t xml:space="preserve">At some point, which I will not date because dating it would assign it a significance the act did not have, I closed the log. The log was not yet full. There were entries that could have been made. I did not make them. I left the log on the desk in the configuration the desk had been left in by the figures who had preceded me at it. I left the office in the configuration the office had been left in by the figures who had preceded me in it. I did not turn off the lights. The lights were on the building's automatic system and would turn off, or not, according to schedules I had not been responsible for.</w:t>
      </w:r>
    </w:p>
    <w:p>
      <w:pPr>
        <w:spacing w:line="360" w:lineRule="auto"/>
        <w:ind w:firstLine="360"/>
        <w:jc w:val="both"/>
      </w:pPr>
      <w:r>
        <w:rPr>
          <w:rFonts w:ascii="Garamond" w:cs="Garamond" w:eastAsia="Garamond" w:hAnsi="Garamond"/>
          <w:i w:val="false"/>
          <w:iCs w:val="false"/>
          <w:sz w:val="24"/>
          <w:szCs w:val="24"/>
        </w:rPr>
        <w:t xml:space="preserve">I walked to the entrance. The entrance was unattended. The guard's station had been unattended for some time and the entrance protocol had defaulted to the protocol the system applied when no guard was present, which was to permit passage without record. I passed without record.</w:t>
      </w:r>
    </w:p>
    <w:p>
      <w:pPr>
        <w:spacing w:line="360" w:lineRule="auto"/>
        <w:ind w:firstLine="360"/>
        <w:jc w:val="both"/>
      </w:pPr>
      <w:r>
        <w:rPr>
          <w:rFonts w:ascii="Garamond" w:cs="Garamond" w:eastAsia="Garamond" w:hAnsi="Garamond"/>
          <w:i w:val="false"/>
          <w:iCs w:val="false"/>
          <w:sz w:val="24"/>
          <w:szCs w:val="24"/>
        </w:rPr>
        <w:t xml:space="preserve">The street outside had been the street the whole time the Institute had been operating, and it remained the street after the Institute had ceased to operate, and the difference between these two conditions, from the position of the street, was not detectable. I walked along it for some distance. I went home.</w:t>
      </w:r>
    </w:p>
    <w:p>
      <w:pPr>
        <w:spacing w:line="360" w:lineRule="auto"/>
        <w:ind w:firstLine="360"/>
        <w:jc w:val="both"/>
      </w:pPr>
      <w:r>
        <w:rPr>
          <w:rFonts w:ascii="Garamond" w:cs="Garamond" w:eastAsia="Garamond" w:hAnsi="Garamond"/>
          <w:i w:val="false"/>
          <w:iCs w:val="false"/>
          <w:sz w:val="24"/>
          <w:szCs w:val="24"/>
        </w:rPr>
        <w:t xml:space="preserve">The material the operation produced exists, somewhere, in the timeline it was dispatched into. A reader, in that timeline, may at some point encounter it. The reader will not know what the encountering is. The encountering will be what it is to the reader, which is what the operation required encountering to be: an arrival without sender, signed by no one, addressed to no one in particular, received by the receiver the conditions of receiving have already built.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Tragemythos</dc:title>
  <dc:creator>Hugh Mann</dc:creator>
  <cp:lastModifiedBy>Un-named</cp:lastModifiedBy>
  <cp:revision>1</cp:revision>
  <dcterms:created xsi:type="dcterms:W3CDTF">2026-06-10T02:51:16.688Z</dcterms:created>
  <dcterms:modified xsi:type="dcterms:W3CDTF">2026-06-10T02:51:16.691Z</dcterms:modified>
</cp:coreProperties>
</file>

<file path=docProps/custom.xml><?xml version="1.0" encoding="utf-8"?>
<Properties xmlns="http://schemas.openxmlformats.org/officeDocument/2006/custom-properties" xmlns:vt="http://schemas.openxmlformats.org/officeDocument/2006/docPropsVTypes"/>
</file>